
<file path=[Content_Types].xml><?xml version="1.0" encoding="utf-8"?>
<Types xmlns="http://schemas.openxmlformats.org/package/2006/content-types">
  <Default Extension="wmf" ContentType="image/x-wmf"/>
  <Default Extension="png" ContentType="image/png"/>
  <Default Extension="jpg" ContentType="image/jpeg"/>
  <Default Extension="jpeg" ContentType="image/jpeg"/>
  <Default Extension="xml" ContentType="application/xml"/>
  <Default Extension="rels" ContentType="application/vnd.openxmlformats-package.relationships+xml"/>
  <Default Extension="bin" ContentType="application/vnd.openxmlformats-officedocument.oleObject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document.xml" ContentType="application/vnd.openxmlformats-officedocument.wordprocessingml.document.main+xml"/>
</Types>
</file>

<file path=_rels/.rels><?xml version="1.0" encoding="UTF-8" standalone="yes"?> <Relationships xmlns="http://schemas.openxmlformats.org/package/2006/relationships"> <Relationship Id="rId1" Type="http://schemas.openxmlformats.org/officeDocument/2006/relationships/officeDocument" Target="word/document.xml"/> <Relationship Id="rId2" Type="http://schemas.openxmlformats.org/package/2006/relationships/metadata/core-properties" Target="docProps/core.xml"/> 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a="http://schemas.openxmlformats.org/drawingml/2006/main" xmlns:wne="http://schemas.microsoft.com/office/word/2006/wordml" xmlns:wps="http://schemas.microsoft.com/office/word/2010/wordprocessingShape" mc:Ignorable="w14 w15 wp14">
  <w:body>
    <w:p>
      <w:pPr>
        <w:jc w:val="center"/>
        <w:shd w:val="nil" w:color="000000"/>
        <w:rPr>
          <w:rFonts w:ascii="Times New Roman" w:hAnsi="Times New Roman" w:cs="Times New Roman"/>
          <w:sz w:val="28"/>
          <w:szCs w:val="28"/>
          <w:highlight w:val="white"/>
          <w14:ligatures w14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8192" behindDoc="0" locked="0" layoutInCell="1" allowOverlap="1">
                <wp:simplePos x="0" y="0"/>
                <wp:positionH relativeFrom="column">
                  <wp:posOffset>-1080135</wp:posOffset>
                </wp:positionH>
                <wp:positionV relativeFrom="paragraph">
                  <wp:posOffset>-720090</wp:posOffset>
                </wp:positionV>
                <wp:extent cx="7610520" cy="12146466"/>
                <wp:effectExtent l="0" t="0" r="0" b="0"/>
                <wp:wrapTight wrapText="bothSides">
                  <wp:wrapPolygon edited="1">
                    <wp:start x="0" y="0"/>
                    <wp:lineTo x="21600" y="0"/>
                    <wp:lineTo x="21600" y="21600"/>
                    <wp:lineTo x="0" y="21600"/>
                  </wp:wrapPolygon>
                </wp:wrapTight>
                <wp:docPr id="1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99979891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9"/>
                        <a:stretch/>
                      </pic:blipFill>
                      <pic:spPr bwMode="auto">
                        <a:xfrm flipH="0" flipV="0">
                          <a:off x="0" y="0"/>
                          <a:ext cx="7610519" cy="1214646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8192;o:allowoverlap:true;o:allowincell:true;mso-position-horizontal-relative:text;margin-left:-85.05pt;mso-position-horizontal:absolute;mso-position-vertical-relative:text;margin-top:-56.70pt;mso-position-vertical:absolute;width:599.25pt;height:956.41pt;mso-wrap-distance-left:9.07pt;mso-wrap-distance-top:0.00pt;mso-wrap-distance-right:9.07pt;mso-wrap-distance-bottom:0.00pt;" wrapcoords="0 0 100000 0 100000 100000 0 100000" stroked="false">
                <v:path textboxrect="0,0,0,0"/>
                <w10:wrap type="tight"/>
                <v:imagedata r:id="rId9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white"/>
          <w14:ligatures w14:val="none"/>
        </w:rPr>
      </w:r>
    </w:p>
    <w:p>
      <w: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9216" behindDoc="1" locked="0" layoutInCell="1" allowOverlap="1">
                <wp:simplePos x="0" y="0"/>
                <wp:positionH relativeFrom="column">
                  <wp:posOffset>-1049677</wp:posOffset>
                </wp:positionH>
                <wp:positionV relativeFrom="paragraph">
                  <wp:posOffset>-653918</wp:posOffset>
                </wp:positionV>
                <wp:extent cx="7499395" cy="10606879"/>
                <wp:effectExtent l="0" t="0" r="0" b="0"/>
                <wp:wrapNone/>
                <wp:docPr id="2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35422936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0"/>
                        <a:stretch/>
                      </pic:blipFill>
                      <pic:spPr bwMode="auto">
                        <a:xfrm rot="0" flipH="0" flipV="0">
                          <a:off x="0" y="0"/>
                          <a:ext cx="7499394" cy="1060687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-9216;o:allowoverlap:true;o:allowincell:true;mso-position-horizontal-relative:text;margin-left:-82.65pt;mso-position-horizontal:absolute;mso-position-vertical-relative:text;margin-top:-51.49pt;mso-position-vertical:absolute;width:590.50pt;height:835.19pt;mso-wrap-distance-left:9.07pt;mso-wrap-distance-top:0.00pt;mso-wrap-distance-right:9.07pt;mso-wrap-distance-bottom:0.00pt;rotation:0;" stroked="false">
                <v:path textboxrect="0,0,0,0"/>
                <v:imagedata r:id="rId10" o:title=""/>
              </v:shape>
            </w:pict>
          </mc:Fallback>
        </mc:AlternateContent>
      </w:r>
      <w:r/>
    </w:p>
    <w:p>
      <w:pPr>
        <w:jc w:val="center"/>
        <w:shd w:val="nil" w:color="auto"/>
        <w:rPr>
          <w:rFonts w:ascii="Times New Roman" w:hAnsi="Times New Roman" w:cs="Times New Roman"/>
          <w:sz w:val="28"/>
          <w:szCs w:val="28"/>
          <w:highlight w:val="none"/>
          <w14:ligatures w14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Муниципальное бюджетное общеобразовательное учреждение </w:t>
      </w:r>
      <w:r>
        <w:rPr>
          <w:rFonts w:ascii="Times New Roman" w:hAnsi="Times New Roman" w:cs="Times New Roman"/>
          <w:sz w:val="28"/>
          <w:szCs w:val="28"/>
          <w:highlight w:val="white"/>
          <w14:ligatures w14:val="none"/>
        </w:rPr>
      </w:r>
      <w:r>
        <w:rPr>
          <w:rFonts w:ascii="Times New Roman" w:hAnsi="Times New Roman" w:cs="Times New Roman"/>
          <w:sz w:val="28"/>
          <w:szCs w:val="28"/>
          <w:highlight w:val="none"/>
          <w14:ligatures w14:val="none"/>
        </w:rPr>
      </w:r>
    </w:p>
    <w:p>
      <w:pPr>
        <w:jc w:val="center"/>
        <w:shd w:val="nil" w:color="000000"/>
        <w:rPr>
          <w:rFonts w:ascii="Times New Roman" w:hAnsi="Times New Roman" w:cs="Times New Roman"/>
          <w:sz w:val="28"/>
          <w:szCs w:val="28"/>
          <w:highlight w:val="white"/>
          <w14:ligatures w14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«</w:t>
      </w:r>
      <w:r>
        <w:rPr>
          <w:rFonts w:ascii="Times New Roman" w:hAnsi="Times New Roman" w:cs="Times New Roman"/>
          <w:sz w:val="28"/>
          <w:szCs w:val="28"/>
          <w:highlight w:val="white"/>
        </w:rPr>
        <w:t xml:space="preserve">Раздольнинская основная общеобразовательная школа»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white"/>
          <w14:ligatures w14:val="none"/>
        </w:rPr>
      </w:r>
    </w:p>
    <w:p>
      <w:pPr>
        <w:jc w:val="center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pP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</w:p>
    <w:p>
      <w:pPr>
        <w:jc w:val="center"/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pP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</w:p>
    <w:p>
      <w:pPr>
        <w:jc w:val="center"/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pP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</w:p>
    <w:p>
      <w:pPr>
        <w:jc w:val="center"/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pPr>
      <w:r>
        <w:rPr>
          <w:rFonts w:ascii="Times New Roman" w:hAnsi="Times New Roman" w:cs="Times New Roman"/>
          <w:b/>
          <w:bCs/>
          <w:sz w:val="32"/>
          <w:szCs w:val="32"/>
        </w:rPr>
      </w:r>
      <w:r>
        <w:rPr>
          <w:rFonts w:ascii="Times New Roman" w:hAnsi="Times New Roman" w:eastAsia="Arial" w:cs="Times New Roman"/>
          <w:b/>
          <w:bCs/>
          <w:color w:val="000000"/>
          <w:sz w:val="40"/>
          <w:szCs w:val="40"/>
          <w:highlight w:val="white"/>
        </w:rPr>
        <w:t xml:space="preserve">«От идеи до премьеры: опыт постановки пьесы в школьном театре»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Arial" w:cs="Times New Roman"/>
          <w:b/>
          <w:bCs/>
          <w:color w:val="000000"/>
          <w:sz w:val="32"/>
          <w:szCs w:val="32"/>
          <w:highlight w:val="none"/>
        </w:rPr>
      </w:r>
    </w:p>
    <w:p>
      <w:pPr>
        <w:jc w:val="center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Методическая разработка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Автор-составитель: Валюжинич 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Дарья Александровна</w:t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,</w:t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учитель информатики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righ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Гурьевский муниципальный округ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2024 г.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Содержание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tbl>
      <w:tblPr>
        <w:tblStyle w:val="690"/>
        <w:tblW w:w="0" w:type="auto"/>
        <w:tblLayout w:type="fixed"/>
        <w:tblLook w:val="04A0" w:firstRow="1" w:lastRow="0" w:firstColumn="1" w:lastColumn="0" w:noHBand="0" w:noVBand="1"/>
      </w:tblPr>
      <w:tblGrid>
        <w:gridCol w:w="8362"/>
        <w:gridCol w:w="993"/>
      </w:tblGrid>
      <w:tr>
        <w:tblPrEx/>
        <w:trPr>
          <w:trHeight w:val="418"/>
        </w:trPr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Введение....................................................................................................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4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Основная часть.........................................................................................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5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Заключение...............................................................................................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24 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Список используемой литературы.........................................................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25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Приложение..............................................................................................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  <w:t xml:space="preserve">27</w:t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  <w:tr>
        <w:tblPrEx/>
        <w:trPr/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8362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  <w:tc>
          <w:tcPr>
            <w:tcBorders>
              <w:top w:val="none" w:color="000000" w:sz="4" w:space="0"/>
              <w:left w:val="none" w:color="000000" w:sz="4" w:space="0"/>
              <w:bottom w:val="none" w:color="000000" w:sz="4" w:space="0"/>
              <w:right w:val="none" w:color="000000" w:sz="4" w:space="0"/>
            </w:tcBorders>
            <w:tcW w:w="993" w:type="dxa"/>
            <w:textDirection w:val="lrTb"/>
            <w:noWrap w:val="false"/>
          </w:tcPr>
          <w:p>
            <w:pPr>
              <w:jc w:val="left"/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  <w:r>
              <w:rPr>
                <w:rFonts w:ascii="Times New Roman" w:hAnsi="Times New Roman" w:cs="Times New Roman"/>
                <w:sz w:val="28"/>
                <w:szCs w:val="28"/>
                <w:highlight w:val="none"/>
              </w:rPr>
            </w:r>
          </w:p>
        </w:tc>
      </w:tr>
    </w:tbl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left"/>
        <w:rPr>
          <w:rFonts w:ascii="Times New Roman" w:hAnsi="Times New Roman" w:cs="Times New Roman"/>
          <w:color w:val="000000"/>
          <w:sz w:val="28"/>
          <w:szCs w:val="28"/>
          <w:highlight w:val="none"/>
        </w:rP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Аннотация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color w:val="000000"/>
          <w:sz w:val="24"/>
          <w:highlight w:val="none"/>
        </w:rPr>
        <w:t xml:space="preserve"> 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  <w:t xml:space="preserve">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Данная методическая разработка представляет собой систематизированный опыт организации и проведения театральной постановки в школьном театре. В ней описаны ключевые этапы, начиная с выбора пьесы и формирования команды, и заканчивая репетициями и премьерой.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  <w:t xml:space="preserve">  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Основное внимание уделяется практическим аспектам работы: подбору актеров, созданию сценографии и костюмов, а также преодолению эмоциональных трудностей участников, таких как страх перед выступлением. В разработке также рассматриваются методы повышения уве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ренности у школьников через мастер-классы и совместные репетиции.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  <w:t xml:space="preserve">  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Методические рекомендации направлены на развитие творческих способностей учащихся, формирование командного духа и навыков самовыражения. Этот опыт может быть полезен педагогам, работающим с детьми и подростками, а также всем заинтересованным в организации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театральной деятельности в учебных заведениях.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jc w:val="left"/>
        <w:rPr>
          <w:rFonts w:ascii="Times New Roman" w:hAnsi="Times New Roman" w:cs="Times New Roman"/>
          <w:sz w:val="32"/>
          <w:szCs w:val="32"/>
          <w:highlight w:val="none"/>
        </w:rP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  <w:t xml:space="preserve">  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В результате реализации предложенных рекомендаций учащиеся не только развивают актерские навыки, но и получают уникальный опыт коллективной работы, что способствует их личностному росту и укреплению социальных связей с одноклассниками.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32"/>
          <w:szCs w:val="32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center"/>
        <w:rPr>
          <w:rFonts w:ascii="Times New Roman" w:hAnsi="Times New Roman" w:cs="Times New Roman"/>
          <w:b/>
          <w:bCs/>
          <w:sz w:val="28"/>
          <w:szCs w:val="28"/>
          <w:highlight w:val="non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  <w:t xml:space="preserve">Введение</w:t>
      </w:r>
      <w:r>
        <w:rPr>
          <w:b/>
          <w:bCs/>
        </w:rPr>
      </w: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</w:r>
    </w:p>
    <w:p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Театрализованная деятельность в школе - это хорошая возможность раскрытия творческого потенциала учащихся, воспитания творческой личности. Школьники учатся замечать в окружающем мире интересные идеи, в</w:t>
      </w:r>
      <w:r>
        <w:rPr>
          <w:rFonts w:ascii="Times New Roman" w:hAnsi="Times New Roman" w:cs="Times New Roman"/>
          <w:sz w:val="28"/>
          <w:szCs w:val="28"/>
        </w:rPr>
        <w:t xml:space="preserve">оплощать их, создавать свой художественный образ персонажа, у них развивается творческое воображение, ассоциативное мышление, умение видеть необычные моменты в обыденном.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Кроме того, коллективная театрализованная деятельность направлена на целостное воздей</w:t>
      </w:r>
      <w:r>
        <w:rPr>
          <w:rFonts w:ascii="Times New Roman" w:hAnsi="Times New Roman" w:cs="Times New Roman"/>
          <w:sz w:val="28"/>
          <w:szCs w:val="28"/>
        </w:rPr>
        <w:t xml:space="preserve">ствие на личность ребенка, его раскрепощение, вовлечение в действие, активизируя при этом все имеющиеся у него возможности; на самостоятельное творчество; развитие всех ведущих психических процессов; способствует самопознанию, самовыражению личности при до</w:t>
      </w:r>
      <w:r>
        <w:rPr>
          <w:rFonts w:ascii="Times New Roman" w:hAnsi="Times New Roman" w:cs="Times New Roman"/>
          <w:sz w:val="28"/>
          <w:szCs w:val="28"/>
        </w:rPr>
        <w:t xml:space="preserve">статочно высокой степени свободы; создает условия для социализации ребенка, усиливая при этом его адаптационные способности, корректирует коммуникативные отклонения; помогает осознанию чувства удовлетворения, радости, значимости, возникающих в результате в</w:t>
      </w:r>
      <w:r>
        <w:rPr>
          <w:rFonts w:ascii="Times New Roman" w:hAnsi="Times New Roman" w:cs="Times New Roman"/>
          <w:sz w:val="28"/>
          <w:szCs w:val="28"/>
        </w:rPr>
        <w:t xml:space="preserve">ыявления скрытых талантов.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240" w:after="24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4"/>
          <w:highlight w:val="none"/>
        </w:rPr>
        <w:t xml:space="preserve">Цель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  <w:t xml:space="preserve"> </w:t>
      </w:r>
      <w:r>
        <w:rPr>
          <w:rFonts w:ascii="Times New Roman" w:hAnsi="Times New Roman" w:cs="Times New Roman"/>
          <w:sz w:val="28"/>
          <w:szCs w:val="28"/>
          <w:highlight w:val="none"/>
        </w:rPr>
        <w:t xml:space="preserve">методической разработки: </w:t>
      </w:r>
      <w:r>
        <w:rPr>
          <w:rFonts w:ascii="Times New Roman" w:hAnsi="Times New Roman" w:cs="Times New Roman"/>
          <w:sz w:val="28"/>
          <w:szCs w:val="28"/>
        </w:rPr>
        <w:t xml:space="preserve">поделиться практическими рекомендациями и методическими материалами, способствующими успешной организации и проведению театральной постановки в школьном театре.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4"/>
          <w:highlight w:val="white"/>
        </w:rPr>
        <w:t xml:space="preserve">Задачи: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pStyle w:val="838"/>
        <w:numPr>
          <w:ilvl w:val="0"/>
          <w:numId w:val="2"/>
        </w:numPr>
        <w:ind w:left="0" w:right="0" w:firstLine="0"/>
        <w:jc w:val="both"/>
        <w:spacing w:before="240" w:after="24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  <w:t xml:space="preserve">Познакомить с основными этапы подготовки к постановке пьесы: от выбора материала до финальной репетиции. </w:t>
      </w:r>
      <w:r>
        <w:rPr>
          <w:rFonts w:ascii="Times New Roman" w:hAnsi="Times New Roman" w:eastAsia="Times New Roman" w:cs="Times New Roman"/>
          <w:sz w:val="32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838"/>
        <w:numPr>
          <w:ilvl w:val="0"/>
          <w:numId w:val="2"/>
        </w:numPr>
        <w:ind w:left="0" w:right="0" w:firstLine="0"/>
        <w:jc w:val="both"/>
        <w:spacing w:before="240" w:after="24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  <w:t xml:space="preserve">Поделиться методами работы с юными актерами для повышения их уверенности и снятия стресса. </w:t>
      </w:r>
      <w:r>
        <w:rPr>
          <w:rFonts w:ascii="Times New Roman" w:hAnsi="Times New Roman" w:eastAsia="Times New Roman" w:cs="Times New Roman"/>
          <w:sz w:val="32"/>
          <w:szCs w:val="32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838"/>
        <w:numPr>
          <w:ilvl w:val="0"/>
          <w:numId w:val="2"/>
        </w:numPr>
        <w:ind w:left="0" w:right="0" w:firstLine="0"/>
        <w:jc w:val="both"/>
        <w:spacing w:before="240" w:after="24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  <w:t xml:space="preserve">Предложить подходы к кастингу, учитывающие индивидуальные ос</w:t>
      </w:r>
      <w:r>
        <w:rPr>
          <w:rFonts w:ascii="Times New Roman" w:hAnsi="Times New Roman" w:cs="Times New Roman"/>
          <w:sz w:val="28"/>
          <w:szCs w:val="28"/>
        </w:rPr>
        <w:t xml:space="preserve">обенности и интересы учащихся. </w:t>
      </w:r>
      <w:r>
        <w:rPr>
          <w:rFonts w:ascii="Times New Roman" w:hAnsi="Times New Roman" w:eastAsia="Times New Roman" w:cs="Times New Roman"/>
          <w:sz w:val="32"/>
          <w:szCs w:val="32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pStyle w:val="838"/>
        <w:numPr>
          <w:ilvl w:val="0"/>
          <w:numId w:val="2"/>
        </w:numPr>
        <w:ind w:left="0" w:right="0" w:firstLine="0"/>
        <w:jc w:val="both"/>
        <w:spacing w:before="240" w:after="240"/>
        <w:rPr>
          <w:rFonts w:ascii="Times New Roman" w:hAnsi="Times New Roman" w:cs="Times New Roman"/>
          <w:sz w:val="32"/>
          <w:szCs w:val="32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  <w:t xml:space="preserve">Познакомить с рекомендациями по взаимодействию с родителями и педагогами для поддержки театрального проекта.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32"/>
          <w:szCs w:val="32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8"/>
          <w:szCs w:val="24"/>
        </w:rPr>
      </w:r>
    </w:p>
    <w:p>
      <w:pPr>
        <w:jc w:val="both"/>
        <w:rPr>
          <w:rFonts w:ascii="Times New Roman" w:hAnsi="Times New Roman" w:cs="Times New Roman"/>
          <w:sz w:val="32"/>
          <w:szCs w:val="32"/>
          <w:highlight w:val="none"/>
        </w:rPr>
      </w:pPr>
      <w:r>
        <w:rPr>
          <w:rFonts w:ascii="Times New Roman" w:hAnsi="Times New Roman" w:cs="Times New Roman"/>
          <w:sz w:val="32"/>
          <w:szCs w:val="32"/>
          <w:highlight w:val="none"/>
        </w:rPr>
      </w:r>
      <w:r>
        <w:rPr>
          <w:rFonts w:ascii="Times New Roman" w:hAnsi="Times New Roman" w:cs="Times New Roman"/>
          <w:sz w:val="32"/>
          <w:szCs w:val="32"/>
          <w:highlight w:val="none"/>
        </w:rPr>
      </w:r>
      <w:r>
        <w:rPr>
          <w:rFonts w:ascii="Times New Roman" w:hAnsi="Times New Roman" w:cs="Times New Roman"/>
          <w:sz w:val="32"/>
          <w:szCs w:val="32"/>
          <w:highlight w:val="none"/>
        </w:rPr>
      </w:r>
    </w:p>
    <w:p>
      <w:pPr>
        <w:jc w:val="both"/>
        <w:rPr>
          <w:rFonts w:ascii="Times New Roman" w:hAnsi="Times New Roman" w:cs="Times New Roman"/>
          <w:sz w:val="32"/>
          <w:szCs w:val="32"/>
          <w:highlight w:val="none"/>
        </w:rPr>
      </w:pPr>
      <w:r>
        <w:rPr>
          <w:rFonts w:ascii="Times New Roman" w:hAnsi="Times New Roman" w:cs="Times New Roman"/>
          <w:sz w:val="32"/>
          <w:szCs w:val="32"/>
          <w:highlight w:val="none"/>
        </w:rPr>
      </w:r>
      <w:r>
        <w:rPr>
          <w:rFonts w:ascii="Times New Roman" w:hAnsi="Times New Roman" w:cs="Times New Roman"/>
          <w:sz w:val="32"/>
          <w:szCs w:val="32"/>
          <w:highlight w:val="none"/>
        </w:rPr>
      </w:r>
      <w:r>
        <w:rPr>
          <w:rFonts w:ascii="Times New Roman" w:hAnsi="Times New Roman" w:cs="Times New Roman"/>
          <w:sz w:val="32"/>
          <w:szCs w:val="32"/>
          <w:highlight w:val="none"/>
        </w:rPr>
      </w:r>
    </w:p>
    <w:p>
      <w:pPr>
        <w:jc w:val="both"/>
        <w:rPr>
          <w:rFonts w:ascii="Times New Roman" w:hAnsi="Times New Roman" w:cs="Times New Roman"/>
          <w:sz w:val="32"/>
          <w:szCs w:val="32"/>
          <w:highlight w:val="none"/>
        </w:rP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32"/>
          <w:szCs w:val="32"/>
          <w:highlight w:val="none"/>
        </w:rPr>
      </w:r>
    </w:p>
    <w:p>
      <w:pPr>
        <w:jc w:val="center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  <w:t xml:space="preserve">Основная часть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jc w:val="both"/>
        <w:rPr>
          <w:rFonts w:ascii="Times New Roman" w:hAnsi="Times New Roman" w:cs="Times New Roman"/>
          <w:sz w:val="28"/>
          <w:szCs w:val="28"/>
          <w:highlight w:val="none"/>
        </w:rPr>
      </w:pPr>
      <w:r>
        <w:rPr>
          <w:rFonts w:ascii="Times New Roman" w:hAnsi="Times New Roman" w:cs="Times New Roman"/>
          <w:sz w:val="28"/>
          <w:szCs w:val="28"/>
        </w:rPr>
        <w:t xml:space="preserve">Особое значение в детских образовательных учреждениях можно и нужно уделять театрализованной деятельности, всем видам детского театра, которые помогут сформировать правильную модель поведения в современном мире, повысить общую культуру </w:t>
      </w:r>
      <w:r>
        <w:rPr>
          <w:rFonts w:ascii="Times New Roman" w:hAnsi="Times New Roman" w:cs="Times New Roman"/>
          <w:sz w:val="28"/>
          <w:szCs w:val="28"/>
        </w:rPr>
        <w:t xml:space="preserve">школьников, поз</w:t>
      </w:r>
      <w:r>
        <w:rPr>
          <w:rFonts w:ascii="Times New Roman" w:hAnsi="Times New Roman" w:cs="Times New Roman"/>
          <w:sz w:val="28"/>
          <w:szCs w:val="28"/>
        </w:rPr>
        <w:t xml:space="preserve">накомить их с детской литературой, музыкой, изобразительным искусством, правилами этикета, обрядами, традициями.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/>
          <w:bCs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4"/>
          <w:highlight w:val="white"/>
        </w:rPr>
        <w:t xml:space="preserve">Выбор пьесы</w:t>
      </w:r>
      <w:r>
        <w:rPr>
          <w:b/>
          <w:bCs/>
        </w:rPr>
      </w:r>
      <w:r>
        <w:rPr>
          <w:rFonts w:ascii="Times New Roman" w:hAnsi="Times New Roman" w:cs="Times New Roman"/>
          <w:b/>
          <w:bCs/>
          <w:sz w:val="24"/>
          <w:szCs w:val="24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Театр — это уникальная форма искусства, которая позволяет молодым актерам развивать свои творческие способности, уверенность и командный дух. Выбор пьесы для школьного театра — это важный этап, который требует внимательного подхода и учета множества фактор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ов. В этом докладе мы рассмотрим основные критерии выбора пьесы, а также важность учета интересов и возраста участников.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Перед тем как приступить к выбору пьесы, необходимо определить цели, которые вы хотите достичь с помощью постановки. Это может быть развитие актерского мастерства, работа над командой или просто желание развлечь зрителей. Определив цели, можно легче отобра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ть пьесы, соответствующие этим задачам.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Каждый участник театральной группы приносит с собой свои интересы и предпочтения. Важно провести предварительное обсуждение с актерами, чтобы узнать, какие жанры и темы им близки. Это поможет создать более увлекательную атмосферу и повысить мотивацию участ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ников. Например, если группа состоит из подростков, возможно, их заинтересуют современные комедии или драмы о социальных проблемах.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Возраст участников также играет ключевую роль в выборе пьесы. Для младших школьников подойдут простые и яркие сюжеты с понятными персонажами и добрыми уроками. Подросткам можно предложить более сложные произведения с глубокими темами и многослойными персон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ажами. Важно учитывать уровень подготовки актеров: сложные пьесы могут вызвать стресс и разочарование у неопытных участников.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При выборе пьесы стоит обратить внимание на доступность сценариев и материалов для репетиций. Лучше всего выбирать произведения, которые уже адаптированы для школьных театров или имеют открытые лицензии. Это упростит процесс подготовки и снизит затраты.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Краткий обзор возможных жанров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sz w:val="24"/>
        </w:rPr>
      </w:r>
      <w:r/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Комедии: Легкие и веселые сюжеты, которые подойдут для всех возрастов.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Драмы: Сложные эмоциональные произведения, которые могут быть интересны подросткам.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Мюзиклы: Идеальны для групп, где есть талантливые певцы и музыканты.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Сказки: Прекрасный выбор для младших школьников, позволяющий использовать яркие костюмы и декорации.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В своей работе над постановкой пьесы, 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м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ы с актерами решили остановиться на пьесе «Кот Про» Екатерины Точанской, которая сочетала в себе легкий юмор и интересные персонажи. Это произведение подходило для нашей аудитории и позволило каждому участнику прояв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ить свои таланты.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sz w:val="24"/>
        </w:rPr>
      </w:r>
      <w:r/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Учитывая эти факторы, можно создать успешную постановку, которая не только развлечет зрителей, но и станет важным этапом в развитии </w:t>
      </w:r>
      <w:r>
        <w:rPr>
          <w:rFonts w:ascii="Times New Roman" w:hAnsi="Times New Roman" w:eastAsia="Arial" w:cs="Times New Roman"/>
          <w:color w:val="000000"/>
          <w:sz w:val="28"/>
          <w:szCs w:val="24"/>
          <w:highlight w:val="white"/>
        </w:rPr>
        <w:t xml:space="preserve">актерских навыков участников. Главное — помнить, что театр должен приносить радость и удовольствие всем вовлеченным в этот процесс.</w: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Arial" w:hAnsi="Arial" w:eastAsia="Arial" w:cs="Arial"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color w:val="000000"/>
          <w:sz w:val="24"/>
          <w:highlight w:val="none"/>
        </w:rPr>
      </w:r>
      <w:r>
        <w:rPr>
          <w:rFonts w:ascii="Arial" w:hAnsi="Arial" w:eastAsia="Arial" w:cs="Arial"/>
          <w:color w:val="000000"/>
          <w:sz w:val="24"/>
          <w:highlight w:val="none"/>
        </w:rPr>
      </w:r>
      <w:r>
        <w:rPr>
          <w:rFonts w:ascii="Arial" w:hAnsi="Arial" w:eastAsia="Arial" w:cs="Arial"/>
          <w:sz w:val="24"/>
          <w:szCs w:val="24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/>
          <w:bCs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Сбор команды</w:t>
      </w:r>
      <w:r>
        <w:rPr>
          <w:b/>
          <w:bCs/>
        </w:rPr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Формирование актерского состава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 начинается с 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о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бъявления о наборе актеров. Сбор проводится через школьные объявления, социальные сети и на родительских собраниях.</w:t>
      </w: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Организация открытого кастинга, где желающие могут продемонстрировать свои актерские навыки. Это может быть чтение текста, импровизация или выполнение заданий от режиссера.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Основываясь на результатах кастинга, формируется актерский состав. Важно учитывать не только актерские способности, но и умение работать в команде.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Работа над сценарием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Прежде всего, необходимо проанализировать оригинальную пьесу на предмет ее тематики, языка и культурных отсылок. Учитывайте возрастные особенности аудитории.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Определите основные идеи и конфликты, которые должны быть сохранены в адаптации. Это поможет сохранить суть произведения.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Замените сложные слова и фразы на более простые и понятные. Например, вместо "непреложный" можно использовать "неизменный".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Упростите сложные конструкции, чтобы они были более доступными для восприятия. Короткие и четкие предложения легче запоминаются.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Постарайтесь адаптировать сюжет и персонажей к современным условиям, чтобы зрителям было легче сопоставить события пьесы с их собственной жизнью.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Включите актуальные для молодежи темы, такие как дружба, выбор, ответственность, что сделает спектакль более резонирующим с аудиторией.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Введение дополнительных персонажей может помочь раскрыть сюжет и добавить элементы юмора или драмы. Например, можно создать персонажа-наблюдателя, который будет комментировать действия других героев.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Вставьте новые сцены, которые помогут объяснить мотивацию персонажей или развить сюжет. Это может быть, например, сценка о том, как герои готовятся к важному событию.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Пересмотрите последовательность событий для улучшения динамики сюжета. Иногда изменение порядка сцен может сделать повествование более захватывающим.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Рассмотрите возможность изменения финала, чтобы он был более оптимистичным или поучительным для молодежной аудитории.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Перепишите диалоги так, чтобы они звучали естественно для школьников. Избегайте устаревших выражений и сложных конструкций.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Добавьте элементы юмора или эмоциональные моменты, которые могут вызвать у зрителей смех или сопереживание. Это сделает спектакль более живым и интересным.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Адаптация текста под школьную аудиторию и внесение изменений для улучшения восприятия позволяют создать спектакль, который будет не только интересным, но и познавательным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для зрителей. Успешная адаптация способствует развитию творческого потенциала учащихся и формированию их интереса к театральному искусству.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sz w:val="24"/>
        </w:rPr>
      </w:r>
      <w:r/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4"/>
          <w:highlight w:val="none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4"/>
          <w:highlight w:val="none"/>
        </w:rPr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4"/>
          <w:highlight w:val="none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4"/>
          <w:highlight w:val="none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4"/>
          <w:highlight w:val="white"/>
        </w:rPr>
        <w:t xml:space="preserve">Репетиционный процесс</w:t>
      </w:r>
      <w:r>
        <w:rPr>
          <w:rFonts w:ascii="Times New Roman" w:hAnsi="Times New Roman" w:cs="Times New Roman"/>
          <w:b w:val="0"/>
          <w:bCs w:val="0"/>
          <w:sz w:val="24"/>
          <w:szCs w:val="24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color w:val="000000"/>
          <w:sz w:val="24"/>
          <w:highlight w:val="none"/>
        </w:rPr>
      </w:r>
      <w:r>
        <w:rPr>
          <w:rFonts w:ascii="Arial" w:hAnsi="Arial" w:eastAsia="Arial" w:cs="Arial"/>
          <w:color w:val="000000"/>
          <w:sz w:val="24"/>
          <w:highlight w:val="none"/>
        </w:rPr>
      </w:r>
      <w:r/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Репетиционный процесс является ключевым этапом в подготовке спектакля в школьном театре. Он требует тщательного планирования и применения различных методов работы с актерами. Предлагаем рассмотреть основные аспекты планирования репетиций, а такж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е методы, которые помогут эффективно работать с юными актерами.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Планирование репетиций: частота и продолжительность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Частота репетиций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Регулярность: Определите оптимальное количество репетиций в неделю. Рекомендуется проводить 2-3 репетиции, чтобы сохранить динамику работы и не утомить актеров.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График: Создайте расписание, которое учитывает занятость участников. Убедитесь, что все актеры могут посещать репетиции, и придерживайтесь установленного графика.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Продолжительность репетиций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Продолжительность одной репетиции должна составлять 1,5-2 часа. Это оптимальное время для концентрации внимания без усталости.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Включайте короткие перерывы (5-10 минут) каждые 30-40 минут для восстановления сил и поддержания высокоэнергетичной атмосферы.</w:t>
      </w:r>
      <w:r/>
    </w:p>
    <w:p>
      <w:pPr>
        <w:ind w:left="0" w:right="0" w:firstLine="0"/>
        <w:jc w:val="both"/>
        <w:spacing w:before="0" w:after="0"/>
        <w:shd w:val="clear" w:color="ffffff" w:fill="ffffff"/>
        <w:rPr>
          <w:rFonts w:ascii="Arial" w:hAnsi="Arial" w:eastAsia="Arial" w:cs="Arial"/>
          <w:sz w:val="24"/>
          <w:szCs w:val="24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sz w:val="24"/>
          <w:szCs w:val="24"/>
        </w:rPr>
      </w:r>
      <w:r>
        <w:rPr>
          <w:rFonts w:ascii="Arial" w:hAnsi="Arial" w:eastAsia="Arial" w:cs="Arial"/>
          <w:sz w:val="24"/>
          <w:szCs w:val="24"/>
        </w:rPr>
      </w:r>
      <w:r>
        <w:rPr>
          <w:rFonts w:ascii="Arial" w:hAnsi="Arial" w:eastAsia="Arial" w:cs="Arial"/>
          <w:sz w:val="24"/>
          <w:szCs w:val="24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Методы работы с актерами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Начинайте с разбивки пьесы на сцены. Работайте над каждой сценой отдельно, уделяя внимание ключевым моментам и взаимодействию между персонажами.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Регулярно повторяйте ранее отработанные сцены, чтобы актеры могли закрепить свои роли и улучшить исполнение.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Работа над эмоциями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Эмоциональная подготовка: Используйте упражнения на развитие эмоциональной выразительности. Например, предложите актерам сыграть одну и ту же сцену с разными эмоциями (радость, гнев, страх).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Импровизация: Включите элементы импровизации, чтобы актеры могли лучше понять своих персонажей и их мотивацию. Это помогает развивать креативность и глубину исполнения.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Работа над движениями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Телесная выразительность: Обратите внимание на жесты и мимику актеров. Проводите упражнения на развитие пластики и координации движений.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 Хореография сцен: Если в пьесе есть динамичные сцены, работайте над хореографией. Важно, чтобы движения актеров были гармоничны и соответствовали эмоциональному настрою.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Правильное планирование репетиций и применение разнообразных методов работы с актерами позволяют создать качественный спектакль, который будет интересен зрителям. Эффективная о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рганизация репетиций способствует развитию творческих навыков учащихся и формированию их уверенности на сцене.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Создание сценографии и костюмов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Начните с глубокого анализа сценария. Определите основные темы, настроение и время действия. Это поможет сформировать концепцию сценографии.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Используйте бумагу или графические программы для создания эскизов декораций. Это поможет визуализировать идеи и обсудить их с командой.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Определите основную цветовую гамму, которая будет использоваться в декорациях. Цвета должны соответствовать эмоциональному настрою пьесы.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В нашем случае в пьесе «Кот Про» мы выбрали синие и серы оттенки.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Декорации должны быть не только красивыми, но и функциональными. Учитывайте, как актеры будут взаимодействовать с ними.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Составьте план действий, включая сроки и распределение задач среди участников. Это поможет организовать процесс и избежать хаоса.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Для создания декораций 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и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спользуйте доступные материалы (дерево, картон, текстиль). Включите в процесс всех заинтересованных — это развивает командный дух.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Убедитесь, что все элементы декораций установлены безопасно и надежно. Проведите репетиции с использованием декораций, чтобы актеры могли привыкнуть к ним.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Обратите внимание на то, как декорации воспринимаются со стороны зрителей. При необходимости внесите изменения.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Установите бюджет на создание костюмов. Это поможет ограничить выбор материалов и сделать процесс более целенаправленным.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Ищите материалы в местных магазинах тканей, на базарах или в интернет-магазинах. Также можно рассмотреть возможность использования вторичных материалов (старые вещи, текстиль).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Как и с декорациями, начните с создания эскизов костюмов для персонажей. Это поможет вам визуализировать конечный результат.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Если есть навыки шитья, начните пошив костюмов самостоятельно. Если нет — привлеките родителей или старшеклассников, которые могут помочь.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Не забывайте о деталях — аксессуары могут значительно изменить внешний вид персонажа. Изучите, какие элементы могут дополнить образ (шляпы, украшения, обувь).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Перед премьерой уделите время на финальную проверку костюмов — убедитесь, что все детали на месте и костюмы удобны для актеров.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Правильное планирование, внимание к деталям и использование доступных ресурсов помогут создать уникальную атмосферу спектакля. Такой опыт не только об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огащает театральную практику учащихся, но и развивает их креативные способности и умение работать в команде.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Arial" w:hAnsi="Arial" w:eastAsia="Arial" w:cs="Arial"/>
          <w:sz w:val="24"/>
        </w:rPr>
      </w:r>
      <w:r/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Промоция спектакля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  <w:r>
        <w:rPr>
          <w:rFonts w:ascii="Times New Roman" w:hAnsi="Times New Roman" w:cs="Times New Roman"/>
          <w:b w:val="0"/>
          <w:bCs w:val="0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Промоция спектакля — важный этап в театральной деятельности, который помогает привлечь зрителей и создать интерес к постановке. предлагаем рассмотрим различные способы рекламы спектакля, включая создание плакатов, использование соц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иальных сетей и устные объявления, а также методы формирования интереса у зрителей.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Создайте яркий и запоминающийся плакат, который отражает тематику пьесы. Используйте крупные шрифты, выразительные изображения и цветовую палитру, соответствующую настроению спектакля.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Укажите название спектакля, дату и время его проведения, место (например, школьный актовый зал) и контактные данные для получения дополнительной информации.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Развесьте плакаты в местах с высокой проходимостью — в школе, местных магазинах, библиотеках и на общественных досках объявлений.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Создайте событие в социальных сетях (например, ВКонтакте или Facebook), где можно будет делиться информацией о спектакле, фотографиями репетиций и анонсами.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Регулярно публикуйте посты о процессе подготовки к спектаклю, включая интервью с актерами и закулисные моменты. Используйте функции «Истории» для создания интерактивного контента.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Придумайте уникальный хештег для вашего спектакля, чтобы зрители могли делиться своими впечатлениями и находить информацию о вашем событии.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Проводите устные объявления на школьных собраниях и переменах. Подготовьте короткие и запоминающиеся сообщения о спектакле.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-Попросите учителей упомянуть о спектакле на своих уроках, особенно если это связано с темой изучаемого материала.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Поощряйте участников театра рассказывать своим друзьям и знакомым о предстоящем спектакле. Это поможет создать «сарафанное радио» и увеличить интерес.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Проведите открытые репетиции, на которые могут прийти ученики и родители. Это даст возможность зрителям увидеть процесс подготовки и заинтересоваться спектаклем.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Организуйте мастер-классы по актерскому мастерству или сценографии для учащихся. Это не только привлечет внимание к театру, но и создаст ощущение вовлеченности.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Проведите конкурсы на тему пьесы или викторины среди учеников. Победители могут получить бесплатные билеты на спектакль или призы.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Организуйте флешмоб или театральную акцию в школе, связанную с темой спектакля. Это привлечет внимание к вашему проекту и создаст позитивный настрой.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После показа организуйте обсуждение с актерами и зрителями. Это поможет создать атмосферу вовлеченности и позволит зрителям поделиться своими впечатлениями.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Распространите анкеты для обратной связи после спектакля. Узнайте, что понравилось зрителям, а что можно улучшить в будущем.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Эффективная промоция спектакля — это ключ к успешному его проведению. Используя разнообразные методы рекламы и создавая интерес у зрителей, вы сможете привлечь больше людей к вашему театральному проекту. Такой опыт не только повысит уровень организации мер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оприятий в школьном театре, но и поможет развить навыки работы в команде среди участников.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Премьера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Премьера спектакля — это кульминационный момент работы школьного театра, который требует тщательной подготовки и эмоционального вовлечения всех участников. В данной методической разработке мы рассмотрим этапы подготовки к показу, включая технические репети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ции и финальные штрихи, а также эмоциональное состояние участников перед выходом на сцену.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Технические репетиции должны быть запланированы заранее, чтобы все участники знали свои роли и места на сцене. Важно учитывать время для настройки освещения, звука и декораций.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Проверьте все технические средства, включая микрофоны, проекторы и звуковые колонки. Убедитесь, что они работают исправно и соответствуют требованиям спектакля.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На технических репетициях важно отработать синхронизацию между актерами и техническим персоналом. Это поможет избежать неполадок во время премьеры.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После каждой технической репетиции проводите обсуждение, на котором участники могут высказать свои замечания и предложения по улучшению.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Убедитесь, что все костюмы готовы и соответствуют образам персонажей. Проведите репетицию в полных костюмах, чтобы актеры могли привыкнуть к ним.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Проведите генеральную репетицию перед премьерой. Это позволит всем участникам почувствовать атмосферу спектакля и проверить его целостность.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Обратите внимание на музыкальное сопровождение и освещение. Они должны создавать нужное настроение и поддерживать атмосферу спектакля.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Перед выходом на сцену участники могут испытывать различные эмоции — от волнения до радости. Важно создать поддерживающую атмосферу, где каждый сможет поделиться своими переживаниями.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whit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Методы снятия стресса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whit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Рекомендуйте актерам использовать дыхательные упражнения или краткие медитации для снятия напряжения перед выходом на сцену. Это поможет сосредоточиться и настроиться на игру.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Применяйте ритуалы перед выходом на сцену, такие как совместное произнесение фразы поддержки или обнимание. Это укрепит командный дух и поможет снять напряжение.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Позвольте участникам обсудить свои роли и персонажей друг с другом. Это поможет им лучше понять своих героев и настроиться на игру.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Попросите актеров представить себе успешное выступление, полное аплодисментов и восторга зрителей. Это поможет создать положительный настрой и уверенность в своих силах.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Предоставьте возможность актерам получить напутствие от режиссера или опытных участников театра. Это может стать дополнительным источником вдохновения и уверенности.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Премьера спектакля — это не только результат кропотливой работы всей команды, но и уникальный момент, насыщенный эмоциями и ожиданиями. Правильная подготовка к показу и поддержка друг друга помогут создать незабываемую атмосферу как для участников, так и д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ля зрителей. Этот опыт станет важным этапом в развитии школьного театра и укрепит командные связи между его участниками.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Обратная связь и анализ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/>
          <w:bCs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t xml:space="preserve">Давайте выясним,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как оценить успех спектакля, а также какие уро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ки можно извлечь из опыта и какие планы можно построить на будущее.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Обратите внимание на реакцию аудитории во время и после спектакля. Аплодисменты, смех, слезы — все это показатели успешного выступления.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Проведите опрос среди зрителей после спектакля. Вопросы могут касаться как общего впечатления, так и конкретных моментов: игры актеров, сценографии, музыкального сопровождения.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Позвольте актерам и техническому персоналу поделиться своими впечатлениями. Что им понравилось? Что можно было бы улучшить? Это поможет выявить внутренние аспекты выступления.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Оцените, насколько спектакль соответствовал первоначальным целям и ожиданиям. Успех может быть измерен как в количественных показателях (количество зрителей), так и в качественных (удовлетворенность участников).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Составьте список того, что удалось реализовать успешно, и тех аспектов, которые требуют доработки. Это поможет в дальнейшем улучшить качество постановок.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Организуйте встречу с участниками театра для обсуждения итогов. Позвольте каждому высказать свои мысли и чувства о процессе и результатах. Это создаст атмосферу открытости и взаимопонимания.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Зафиксируйте основные уроки, извлеченные из опыта. Это может включать как позитивные моменты, так и те аспекты, которые требуют внимания в будущем.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Определите, какие навыки нужно развивать у участников (например, актерское мастерство, работа с текстом, технические навыки). Планируйте мастер-классы или тренинги для повышения квалификации.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Опытные участники могут стать наставниками для новичков, что поможет передать знания и опыт, а также укрепить командный дух.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Планы на будущее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На основе полученной обратной связи выберите новую пьесу для постановки. Учитывайте интересы участников и зрителей.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Разработайте долгосрочный план репертуара на несколько сезонов. Это поможет поддерживать интерес к театру и привлекать новых зрителей.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Укрепление команды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Организуйте совместные мероприятия вне театра (выезды, мастер-классы), чтобы укрепить связи между участниками и создать дружескую атмосферу.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Разработайте программу вовлечения новых членов в театр, чтобы они могли быстро адаптироваться и почувствовать себя частью команды.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Обратная связь помогает не только улучшать качество постановок, но и способствует развитию участников как творческих личностей. Планы на будущее должны осн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овываться на полученных знаниях и опыте, чтобы каждая новая постановка становилась шагом вперед в развитии театрального искусства в школе.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/>
          <w:bCs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Работа с родителями и школой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Родители могут сыграть ключевую роль в организации театральных мероприятий. Их участие не только обогащает процесс, но и создает атмосферу поддержки и сотрудничества.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Проведите встречу с родителями, чтобы представить им идею постановки. Объясните важность их участия и возможные роли, которые они могут сыграть.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Организуйте группы по интересам (декорации, костюмы, организация). Это позволит родителям выбрать ту область, где они могут наиболее эффективно помочь.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Проводите регулярные встречи с родителями для обсуждения прогресса, обмена идеями и получения обратной связи.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Помощь в создании декораций и костюмов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Организуйте мастер-классы по созданию декораций и костюмов. Это может быть как обучающий процесс, так и возможность для родителей пообщаться друг с другом.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-Создайте список необходимых материалов и организуйте сбор средств или ресурсов. Родители могут помочь как финансово, так и физически, предоставляя свои навыки или материалы.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Поощряйте совместную работу родителей и учеников над декорациями и костюмами. Это не только улучшит качество работы, но и укрепит связи между участниками.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Согласование с администрацией школы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Поддержка администрации школы является ключевым фактором успешной реализации театрального проекта. Это обеспечивает необходимые ресурсы, пространство и легитимность мероприятия.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Создайте подробный план постановки, включая описание пьесы, цели проекта, предполагаемое количество участников и ожидаемые результаты.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Организуйте встречу с представителями администрации для представления проекта. Объясните, как театральная деятельность способствует развитию учащихся и укреплению школьного сообщества.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Убедитесь, что все необходимые разрешения получены заранее. Это может включать использование школьного оборудования, помещений и других ресурсов.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Обсудите возможность получения финансирования на материалы и оборудование. Администрация может помочь с выделением бюджета или ресурсами.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Попросите администрацию помочь с рекламой спектакля через школьные каналы (информационные рассылки, сайт школы, социальные сети).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Пригласите представителей администрации на репетиции или на сам спектакль, чтобы они увидели результат совместной работы.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Совместная работа всех участников создает атмосферу поддержки и сотрудничества, что способствует не только успешной реализ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ации проекта, но и укреплению школьного сообщества в целом. Каждый спектакль становится не просто театральным событием, а настоящим праздником для всей школы.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Финансовые аспекты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При составлении бюджета спектакля важно учесть все возможные расходы: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 Аренда помещений (если необходимо)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 Костюмы и реквизит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 Декорации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 Реклама и продвижение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 Техническое оборудование (звуковое и световое)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- Питание для участников репетиций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Для успешной реализации театрального проекта необходимо определить источники финансирования: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Школьный бюджет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 - Обсудите возможность выделения средств из школьного бюджета на поддержку театральной деятельности. Это может включать финансирование на покупку материалов или аренду оборудования.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Поиск спонсоров среди местных бизнесов и организаций. Подготовьте презентацию проекта, которая подчеркнёт его ценность для сообщества. Спонсоры могут предложить как финансовую помощь, так и материалы или услуги.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Организация мероприятий по сбору средств, таких как ярмарки, концерты или благотворительные вечера. Это не только поможет собрать деньги, но и привлечёт внимание к театральному проекту.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/>
          <w:bCs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Психология участников</w:t>
      </w:r>
      <w:r>
        <w:rPr>
          <w:b/>
          <w:bCs/>
        </w:rPr>
      </w:r>
      <w:r>
        <w:rPr>
          <w:rFonts w:ascii="Times New Roman" w:hAnsi="Times New Roman" w:cs="Times New Roman"/>
          <w:b/>
          <w:bCs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Психологическая поддержка актеров, работа с их волнением и создание дружеской атмосферы играют ключевую роль в успешной реализации театрального проекта. В данной методической разработке мы рассмотрим методы работы с волнением и страхами перед выступлением,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а также способы создания командного духа через игры и тренинги.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Волнение перед выходом на сцену — это естественная реакция, которая может проявляться у каждого актера. Важно объяснить участникам, что это нормально и что многие профессиональные актеры также испытывают подобные чувства.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Методы работы с волнением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Психологические техники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eastAsia="Times New Roman" w:cs="Times New Roman"/>
          <w:color w:val="00000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«Глубокое дыхание»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Упражнения на дыхание помогут снизить уровень стресса. Перед выходом на сцену актеры могут выполнять несколько глубоких вдохов и выдохов, сосредоточившись на своем дыхании.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eastAsia="Times New Roman" w:cs="Times New Roman"/>
          <w:color w:val="00000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«Визуализация успеха»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Предложите участникам представить успешное выступление. Визуализация помогает создать позитивный настрой и уменьшить тревогу.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«Групповая поддержка»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Создайте атмосферу доверия, где участники могут делиться своими страхами и переживаниями. Проведение открытых обсуждений поможет снизить уровень тревоги.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«Репетиции с элементами игры»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Включение игровых элементов в репетиции поможет расслабить участников и сделать процесс более увлекательным. Это может быть как импровизация, так и простые сценки без давления.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Создание дружеской атмосферы: Командные игры и тренинги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Дружеская атмосфера в коллективе способствует улучшению взаимодействия между актерами, повышает уровень доверия и позволяет каждому участнику чувствовать себя частью команды.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Командные игры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«Знакомство через игру»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Проведите игры, направленные на знакомство участников друг с другом. Например, «Имя и жест» — каждый участник называет свое имя и демонстрирует жест, который его характеризует. Остальные повторяют имя и жест.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«Командные задания»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Организуйте задания, требующие совместных усилий, например, создание мини-сценок или решение кроссвордов на тему спектакля. Это поможет развить командный дух и улучшить коммуникацию.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Тренинги на сплочение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«Тренинги на доверие»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Используйте упражнения, направленные на развитие доверия между участниками. Например, «Слепой проводник», где один участник с завязанными глазами доверяется другому, который его ведет.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«Импровизационные тренинги»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Проведение импровизационных игр не только развивает актерские навыки, но и помогает участникам легче относиться к ошибкам и неожиданным ситуациям.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Психологическая поддержка актеров и создание дружеской атмосферы являются важными аспектами успешной постановки пьесы в школьном театре. Работа с волнением и страхами перед выступлением, а также использование командных игр и тренингов способствуют формиров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анию сплоченной команды, готовой к творческим вызовам. Создание комфортной и поддерживающей среды поможет участникам не только раскрыть свой потенциал, но и сделать процесс подготовки к спектаклю приятным и запоминающимся.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Техническое обеспечение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eastAsia="Times New Roman" w:cs="Times New Roman"/>
          <w:color w:val="00000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eastAsia="Times New Roman" w:cs="Times New Roman"/>
          <w:color w:val="00000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Звук и свет играют ключевую роль в создании атмосферы спектакля, а слаженная работа технической команды позволяет обеспечить качественное исполнение задуманного. В данной методической разработке мы рассмотрим важность технического оборудования и взаимодейс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твие с технической командой в процессе репетиций и спектакля.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Звуковое оформление — это не просто фон, а важный элемент, который может значительно усилить восприятие спектакля. Музыка, звуковые эффекты и голосовые записи создают атмосферу, передают эмоции и подчеркивают ключевые моменты.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Правильно подобранная музыка может задать настроение сцене, усиливая эмоциональную нагрузку. Важно заранее обсудить с режиссером музыкальные вставки и их место в спектакле.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Times New Roman" w:cs="Times New Roman"/>
          <w:color w:val="000000"/>
          <w:sz w:val="28"/>
          <w:szCs w:val="28"/>
          <w:highlight w:val="none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Эффекты, такие как шум дождя, шаги или звуки природы, могут сделать сцену более реалистичной и увлекательной. Их использование должно быть тщательно продумано и согласовано с режиссером.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Свет — это еще один мощный инструмент для создания атмосферы. Он не только помогает выделить персонажей и акценты на сцене, но и задает настроение.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Разные цвета света могут вызывать разные эмоции. Например, теплый свет создает уютную атмосферу, в то время как холодный может передать напряжение или драматизм.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Использование направленного света позволяет акцентировать внимание зрителей на важных моментах или персонажах. Это особенно важно в ключевых сценах.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После премьеры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b w:val="0"/>
          <w:bCs w:val="0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b w:val="0"/>
          <w:bCs w:val="0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b w:val="0"/>
          <w:bCs w:val="0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 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Обсуждение спектакля, анализ успешных моментов и выявление областей для улучшения являются важными шагами в развитии театральной группы. Участие в конкурсах и фестивалях открывает новые горизонты и возможности для роста. В данной методической разработке мы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рассмотрим ключевые аспекты обсуждения спектакля и участия в конкурсах.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Обсуждение спектакля после премьеры — это возможность для всех участников театрального процесса поделиться своими впечатлениями, анализировать успехи и выявлять недостатки. Это важный этап, который помогает команде расти и развиваться.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Важно, чтобы все участники чувствовали себя комфортно и могли открыто выражать свои мысли. Это способствует честному и конструктивному обсуждению.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Обсуждение успешных моментов спектакля помогает укрепить командный дух и уверенность актеров.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Выделите сцены или элементы, которые особенно понравились зрителям. Это может быть удачная игра актеров, музыкальное сопровождение или оригинальные сценические решения.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Если возможно, соберите отзывы зрителей. Их мнение поможет понять, что именно работало наилучшим образом.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Обсуждайте моменты, которые можно было бы сделать лучше. Например, это может быть недостаточная четкость текста, проблемы с координацией или технические сбои.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На основе обсуждения составьте план действий по устранению выявленных проблем. Это может включать дополнительные репетиции, работу над текстом или улучшение технического обеспечения.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 Участие в конкурсах и фестивалях: Расширение горизонтов для школьного театра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Конкурсы и фестивали — это отличная возможность для школьного театра показать свои достижения, обменяться опытом с другими коллективами и получить профессиональную оценку.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Участие в мероприятиях позволяет наладить контакты с другими театральными группами, режиссерами и специалистами в области театра.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Конкурсы предоставляют уникальную возможность увидеть другие подходы к театральному искусству и учиться у более опытных коллег.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Обсуждение спектакля после премьеры и участие в конкурсах и фестивалях — это важные элементы развития школьного театра. Анализ успешных моментов и областей для улучшения способствует росту команды, а участие в мероприятиях открывает новые возможности для о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бмена опытом и вдохновения. Эти шаги помогают не только повысить качество театральных постановок, но и формируют устойчивый интерес к театральному искусству среди учеников.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Наследие проекта</w:t>
      </w:r>
      <w:r>
        <w:rPr>
          <w:rFonts w:ascii="Times New Roman" w:hAnsi="Times New Roman" w:cs="Times New Roman"/>
          <w:b/>
          <w:bCs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Участие в театральной постановке способствует развитию множества навыков, которые пригодятся участникам не только на сцене, но и в жизни.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Участники учатся правильно произносить текст, работать с эмоциями и создавать образы, что развивает их артистические способности.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Спектакль требует слаженной работы всей группы. Участники учатся взаимодействовать друг с другом, что способствует развитию навыков коммуникации и сотрудничества.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Участие в подготовке спектакля включает в себя планирование репетиций, работу над сценографией и костюмами, что развивает управленческие способности.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Выход на сцену и исполнение роли перед зрителями помогает участникам преодолеть страхи и повысить уверенность в себе.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Регулярные выступления перед аудиторией помогают участникам чувствовать себя более уверенно в любых ситуациях, требующих публичного выступления.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Каждый выход на сцену — это шаг к преодолению собственных страхов и сомнений, что формирует стойкость и внутреннюю силу.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Участие в репетициях и спектаклях развивает способность к импровизации, что полезно не только на сцене, но и в повседневной жизни.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Анализ текстов, работа над персонажами и обсуждение спектакля формируют критическое мышление и умение принимать решения.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Создание традиции постановки спектаклей в школе не только обогащает культурную жизнь учебного заведения, но и способствует формированию сообщества единомышленников.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Традиция театральных постановок становится частью школьной культуры, объединяя поколения учеников и преподавателей.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Регулярные постановки привлекают новых участников, создавая возможность для их самовыражения и развития.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Чтобы создать устойчивую традицию, важно организовать театральный сезон с заранее запланированными мероприятиями.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Разработка годового плана постановок позволяет заранее определять темы, жанры и форматы спектаклей, что облегчает подготовку.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Привлечение родителей, преподавателей и местных жителей к участию в театральных проектах создает поддержку и интерес к школьному театру.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Регулярное получение обратной связи от участников и зрителей помогает улучшать качество постановок и адаптировать программу к интересам аудитории.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Проведение опросов среди участников и зрителей после каждой постановки позволяет выявить сильные и слабые стороны организации процесса.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12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Организация мастер-классов с приглашенными специалистами помогает развивать навыки участников и обогащать их опыт.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shd w:val="clear" w:color="ffffff" w:fill="ffffff"/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b/>
          <w:bCs/>
          <w:color w:val="000000"/>
          <w:sz w:val="28"/>
          <w:szCs w:val="28"/>
          <w:highlight w:val="white"/>
        </w:rPr>
        <w:t xml:space="preserve">Заключение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0" w:firstLine="0"/>
        <w:jc w:val="both"/>
        <w:spacing w:before="0" w:after="0"/>
        <w:shd w:val="clear" w:color="ffffff" w:fill="ffffff"/>
        <w:rPr>
          <w:rFonts w:ascii="Times New Roman" w:hAnsi="Times New Roman" w:cs="Times New Roman"/>
          <w:color w:val="000000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Arial" w:cs="Times New Roman"/>
          <w:color w:val="000000"/>
          <w:sz w:val="28"/>
          <w:szCs w:val="28"/>
          <w:highlight w:val="none"/>
        </w:rPr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Опыт постановки пьесы в школьном театре стал для нас не только увлекательным путешествием, но и важным уроком о командной работе, креативности и преодолении страхов. Каждый участник получил уникальный опыт, который поможет им в будущем, независимо от того,</w:t>
      </w:r>
      <w:r>
        <w:rPr>
          <w:rFonts w:ascii="Times New Roman" w:hAnsi="Times New Roman" w:eastAsia="Arial" w:cs="Times New Roman"/>
          <w:color w:val="000000"/>
          <w:sz w:val="28"/>
          <w:szCs w:val="28"/>
          <w:highlight w:val="white"/>
        </w:rPr>
        <w:t xml:space="preserve"> выберут ли они путь актера или займутся чем-то другим. Театр — это не только искусство, но и возможность расти и развиваться вместе.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color w:val="000000"/>
          <w:sz w:val="28"/>
          <w:szCs w:val="28"/>
          <w:highlight w:val="none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Постановка пьесы в школьном театре — это многогранный и увлекательный процесс, который объединяет творческий потенциал учащихся, педагогов и родителей. Каждый этап, начиная с выбора пьесы и заканчивая премьерой, требует тщательной организации и взаимодейст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вия всех участников.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120" w:firstLine="0"/>
        <w:jc w:val="both"/>
        <w:spacing w:before="60" w:after="75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Он формирует культуру сотрудничества и творчества, оставляя </w:t>
      </w:r>
      <w:r>
        <w:rPr>
          <w:rFonts w:ascii="Times New Roman" w:hAnsi="Times New Roman" w:eastAsia="Times New Roman" w:cs="Times New Roman"/>
          <w:color w:val="000000"/>
          <w:sz w:val="28"/>
          <w:szCs w:val="28"/>
        </w:rPr>
        <w:t xml:space="preserve">незабываемый след в сердцах всех вовлеченных. Создание традиции театральных постановок в школе обогащает образовательный процесс и способствует формированию активной культурной жизни учебного заведения.</w:t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firstLine="709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8"/>
        </w:rPr>
        <w:t xml:space="preserve">Список литературы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Абрамов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Л. Актерский тренинг по системе Георгия Товстоногова / Л. Абрамов, Э. </w:t>
      </w:r>
      <w:r>
        <w:rPr>
          <w:rFonts w:ascii="Times New Roman" w:hAnsi="Times New Roman" w:cs="Times New Roman"/>
          <w:sz w:val="28"/>
          <w:szCs w:val="28"/>
        </w:rPr>
        <w:t xml:space="preserve">Сарабьян</w:t>
      </w:r>
      <w:r>
        <w:rPr>
          <w:rFonts w:ascii="Times New Roman" w:hAnsi="Times New Roman" w:cs="Times New Roman"/>
          <w:sz w:val="28"/>
          <w:szCs w:val="28"/>
        </w:rPr>
        <w:t xml:space="preserve">. – Москва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  <w:r>
        <w:rPr>
          <w:rFonts w:ascii="Times New Roman" w:hAnsi="Times New Roman" w:cs="Times New Roman"/>
          <w:sz w:val="28"/>
          <w:szCs w:val="28"/>
        </w:rPr>
        <w:t xml:space="preserve"> АСТ; Владимир: ВКТ, 2010. - 320 с.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Всё о </w:t>
      </w:r>
      <w:r>
        <w:rPr>
          <w:rFonts w:ascii="Times New Roman" w:hAnsi="Times New Roman" w:cs="Times New Roman"/>
          <w:sz w:val="28"/>
          <w:szCs w:val="28"/>
        </w:rPr>
        <w:t xml:space="preserve">стендап</w:t>
      </w:r>
      <w:r>
        <w:rPr>
          <w:rFonts w:ascii="Times New Roman" w:hAnsi="Times New Roman" w:cs="Times New Roman"/>
          <w:sz w:val="28"/>
          <w:szCs w:val="28"/>
        </w:rPr>
        <w:t xml:space="preserve"> комедии. Что такое </w:t>
      </w:r>
      <w:r>
        <w:rPr>
          <w:rFonts w:ascii="Times New Roman" w:hAnsi="Times New Roman" w:cs="Times New Roman"/>
          <w:sz w:val="28"/>
          <w:szCs w:val="28"/>
        </w:rPr>
        <w:t xml:space="preserve">стендап</w:t>
      </w:r>
      <w:r>
        <w:rPr>
          <w:rFonts w:ascii="Times New Roman" w:hAnsi="Times New Roman" w:cs="Times New Roman"/>
          <w:sz w:val="28"/>
          <w:szCs w:val="28"/>
        </w:rPr>
        <w:t xml:space="preserve">? Отвечают </w:t>
      </w:r>
      <w:r>
        <w:rPr>
          <w:rFonts w:ascii="Times New Roman" w:hAnsi="Times New Roman" w:cs="Times New Roman"/>
          <w:sz w:val="28"/>
          <w:szCs w:val="28"/>
        </w:rPr>
        <w:t xml:space="preserve">стендап-комики</w:t>
      </w:r>
      <w:r>
        <w:rPr>
          <w:rFonts w:ascii="Times New Roman" w:hAnsi="Times New Roman" w:cs="Times New Roman"/>
          <w:sz w:val="28"/>
          <w:szCs w:val="28"/>
        </w:rPr>
        <w:t xml:space="preserve">: [</w:t>
      </w:r>
      <w:r>
        <w:rPr>
          <w:rFonts w:ascii="Times New Roman" w:hAnsi="Times New Roman" w:cs="Times New Roman"/>
          <w:sz w:val="28"/>
          <w:szCs w:val="28"/>
        </w:rPr>
        <w:t xml:space="preserve">Электронный ресурс</w:t>
      </w:r>
      <w:r>
        <w:rPr>
          <w:rFonts w:ascii="Times New Roman" w:hAnsi="Times New Roman" w:cs="Times New Roman"/>
          <w:sz w:val="28"/>
          <w:szCs w:val="28"/>
        </w:rPr>
        <w:t xml:space="preserve">]. – URL: </w:t>
      </w:r>
      <w:hyperlink r:id="rId11" w:tooltip="https://standup-info.ru/chto-takoe-stendap" w:history="1"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https://standup-info.ru/chto-takoe-stendap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(дата обращения: 18.12.2021).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Гольник</w:t>
      </w:r>
      <w:r>
        <w:rPr>
          <w:rFonts w:ascii="Times New Roman" w:hAnsi="Times New Roman" w:cs="Times New Roman"/>
          <w:sz w:val="28"/>
          <w:szCs w:val="28"/>
        </w:rPr>
        <w:t xml:space="preserve"> О., Нагорная </w:t>
      </w:r>
      <w:r>
        <w:rPr>
          <w:rFonts w:ascii="Times New Roman" w:hAnsi="Times New Roman" w:cs="Times New Roman"/>
          <w:sz w:val="28"/>
          <w:szCs w:val="28"/>
        </w:rPr>
        <w:t xml:space="preserve">А.</w:t>
      </w:r>
      <w:r>
        <w:rPr>
          <w:rFonts w:ascii="Times New Roman" w:hAnsi="Times New Roman" w:cs="Times New Roman"/>
          <w:sz w:val="28"/>
          <w:szCs w:val="28"/>
        </w:rPr>
        <w:t xml:space="preserve"> Что такое сказка: особенности жанра [Электронный ресурс]. – URL: </w:t>
      </w:r>
      <w:hyperlink r:id="rId12" w:tooltip="https://www.nur.kz/family/school/1823337-skazka---eto-cto-takoe-osobennosti-zanra/" w:history="1"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https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://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www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.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nur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.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kz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/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family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/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school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/1823337-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skazka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---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eto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-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cto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-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takoe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-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osobennosti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-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zanra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(дата обращения: 18.12.2021</w:t>
      </w:r>
      <w:r>
        <w:rPr>
          <w:rFonts w:ascii="Times New Roman" w:hAnsi="Times New Roman" w:cs="Times New Roman"/>
          <w:sz w:val="28"/>
          <w:szCs w:val="28"/>
        </w:rPr>
        <w:t xml:space="preserve">).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contextualSpacing/>
        <w:ind w:left="113" w:right="170" w:firstLine="709"/>
        <w:jc w:val="both"/>
        <w:spacing w:after="200" w:line="360" w:lineRule="auto"/>
        <w:widowControl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Думкина</w:t>
      </w:r>
      <w:r>
        <w:rPr>
          <w:rFonts w:ascii="Times New Roman" w:hAnsi="Times New Roman" w:cs="Times New Roman"/>
          <w:sz w:val="28"/>
          <w:szCs w:val="28"/>
        </w:rPr>
        <w:t xml:space="preserve"> И. Принципы построения мизансцен [Электронный ресурс]. – URL: </w:t>
      </w:r>
      <w:hyperlink r:id="rId13" w:tooltip="https://proza.ru/2016/03/21/1642" w:history="1"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https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://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proza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.</w:t>
        </w:r>
        <w:r>
          <w:rPr>
            <w:rStyle w:val="816"/>
            <w:rFonts w:ascii="Times New Roman" w:hAnsi="Times New Roman" w:cs="Times New Roman"/>
            <w:sz w:val="28"/>
            <w:szCs w:val="28"/>
            <w:lang w:val="en-US"/>
          </w:rPr>
          <w:t xml:space="preserve">ru</w:t>
        </w:r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/2016/03/21/1642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(дата обращения: 3.12.2021</w:t>
      </w:r>
      <w:r>
        <w:rPr>
          <w:rFonts w:ascii="Times New Roman" w:hAnsi="Times New Roman" w:cs="Times New Roman"/>
          <w:sz w:val="28"/>
          <w:szCs w:val="28"/>
        </w:rPr>
        <w:t xml:space="preserve">).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contextualSpacing/>
        <w:ind w:left="113" w:right="170" w:firstLine="709"/>
        <w:jc w:val="both"/>
        <w:spacing w:after="200" w:line="360" w:lineRule="auto"/>
        <w:widowControl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Елистратов, П. О. Файловый архив студента, Понятие темы, идеи, сверхзадачи. Взаимосвязь / Елистратов, П. О. - Текст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  <w:r>
        <w:rPr>
          <w:rFonts w:ascii="Times New Roman" w:hAnsi="Times New Roman" w:cs="Times New Roman"/>
          <w:sz w:val="28"/>
          <w:szCs w:val="28"/>
        </w:rPr>
        <w:t xml:space="preserve"> электронный. – URL: </w:t>
      </w:r>
      <w:hyperlink r:id="rId14" w:tooltip="https://studfile.net/preview/3192725/" w:history="1"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https://studfile.net/preview/3192725/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(дата обращения: 11.12.2021).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contextualSpacing/>
        <w:ind w:left="113" w:right="170" w:firstLine="709"/>
        <w:jc w:val="both"/>
        <w:spacing w:after="200" w:line="360" w:lineRule="auto"/>
        <w:widowControl/>
        <w:tabs>
          <w:tab w:val="left" w:pos="426" w:leader="none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</w:rPr>
        <w:t xml:space="preserve">Захава</w:t>
      </w:r>
      <w:r>
        <w:rPr>
          <w:rFonts w:ascii="Times New Roman" w:hAnsi="Times New Roman" w:cs="Times New Roman"/>
          <w:sz w:val="28"/>
        </w:rPr>
        <w:t xml:space="preserve"> Б.Е. Мастерство актера и режиссера [Текст]</w:t>
      </w:r>
      <w:r>
        <w:rPr>
          <w:rFonts w:ascii="Times New Roman" w:hAnsi="Times New Roman" w:cs="Times New Roman"/>
          <w:sz w:val="28"/>
        </w:rPr>
        <w:t xml:space="preserve"> :</w:t>
      </w:r>
      <w:r>
        <w:rPr>
          <w:rFonts w:ascii="Times New Roman" w:hAnsi="Times New Roman" w:cs="Times New Roman"/>
          <w:sz w:val="28"/>
        </w:rPr>
        <w:t xml:space="preserve"> учебное пособие / Б.Е. </w:t>
      </w:r>
      <w:r>
        <w:rPr>
          <w:rFonts w:ascii="Times New Roman" w:hAnsi="Times New Roman" w:cs="Times New Roman"/>
          <w:sz w:val="28"/>
        </w:rPr>
        <w:t xml:space="preserve">Захава</w:t>
      </w:r>
      <w:r>
        <w:rPr>
          <w:rFonts w:ascii="Times New Roman" w:hAnsi="Times New Roman" w:cs="Times New Roman"/>
          <w:sz w:val="28"/>
        </w:rPr>
        <w:t xml:space="preserve">; РАТИ-ГИТИС -  5-е издание. - Москва, 2008 . – 288 с.</w:t>
      </w:r>
      <w:r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contextualSpacing/>
        <w:ind w:left="113" w:right="170" w:firstLine="709"/>
        <w:jc w:val="both"/>
        <w:spacing w:after="200" w:line="360" w:lineRule="auto"/>
        <w:widowControl/>
        <w:tabs>
          <w:tab w:val="left" w:pos="426" w:leader="none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Корытко</w:t>
      </w:r>
      <w:r>
        <w:rPr>
          <w:rFonts w:ascii="Times New Roman" w:hAnsi="Times New Roman" w:cs="Times New Roman"/>
          <w:sz w:val="28"/>
          <w:szCs w:val="28"/>
        </w:rPr>
        <w:t xml:space="preserve"> П. С. Идея, тема, композиция, сюжет и фабула художественного произведения [Электронный ресурс]. – URL: </w:t>
      </w:r>
      <w:hyperlink r:id="rId15" w:tooltip="http://www.sibzharki.ru/lekciya-5-ideya-tema-kompoziciya-syuzhet-i-fabula-hudozhestvennogoproizvedeniya" w:history="1"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http://www.sibzharki.ru/lekciya-5-ideya-tema-kompoziciya-syuzhet-i-fabula-hudozhestvennogoproizvedeniya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(дата обращения: 16</w:t>
      </w:r>
      <w:r>
        <w:rPr>
          <w:rFonts w:ascii="Times New Roman" w:hAnsi="Times New Roman" w:cs="Times New Roman"/>
          <w:sz w:val="28"/>
          <w:szCs w:val="28"/>
        </w:rPr>
        <w:t xml:space="preserve">.12.2021).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Литературный энциклопедический словарь / под редакцией В. М. Кожевникова, П. А. Николаева. Москва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  <w:r>
        <w:rPr>
          <w:rFonts w:ascii="Times New Roman" w:hAnsi="Times New Roman" w:cs="Times New Roman"/>
          <w:sz w:val="28"/>
          <w:szCs w:val="28"/>
        </w:rPr>
        <w:t xml:space="preserve"> Советская энциклопедия, 1987. – Текст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:</w:t>
      </w:r>
      <w:r>
        <w:rPr>
          <w:rFonts w:ascii="Times New Roman" w:hAnsi="Times New Roman" w:cs="Times New Roman"/>
          <w:sz w:val="28"/>
          <w:szCs w:val="28"/>
        </w:rPr>
        <w:t xml:space="preserve"> электронный. // Академик [Электронный ресурс</w:t>
      </w:r>
      <w:r>
        <w:rPr>
          <w:rFonts w:ascii="Times New Roman" w:hAnsi="Times New Roman" w:cs="Times New Roman"/>
          <w:sz w:val="28"/>
          <w:szCs w:val="28"/>
        </w:rPr>
        <w:t xml:space="preserve">]. [Б. м.], 2000 – 2020. URL: </w:t>
      </w:r>
      <w:hyperlink r:id="rId16" w:tooltip="https://literary_encyclopedia.academic.ru/7084/ФАНТАСТИКА" w:history="1"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https://literary_encyclopedia.academic.ru/7084/ФАНТАСТИКА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</w:t>
      </w:r>
      <w:r>
        <w:rPr>
          <w:rFonts w:ascii="Times New Roman" w:hAnsi="Times New Roman" w:cs="Times New Roman"/>
          <w:sz w:val="28"/>
          <w:szCs w:val="28"/>
        </w:rPr>
        <w:t xml:space="preserve">дата обращения: 06.12.2021).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Литературоведение. Литературное произведение: основные понятия и термины / под редакцией Л.В. Чернец. – Москва, 2000.-</w:t>
      </w:r>
      <w:r>
        <w:rPr>
          <w:rFonts w:ascii="Times New Roman" w:hAnsi="Times New Roman" w:cs="Times New Roman"/>
          <w:sz w:val="28"/>
          <w:szCs w:val="28"/>
        </w:rPr>
        <w:t xml:space="preserve"> 368 c.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Малочевская</w:t>
      </w:r>
      <w:r>
        <w:rPr>
          <w:rFonts w:ascii="Times New Roman" w:hAnsi="Times New Roman" w:cs="Times New Roman"/>
          <w:sz w:val="28"/>
          <w:szCs w:val="28"/>
        </w:rPr>
        <w:t xml:space="preserve"> Б. И. Режиссерская школа Товстоногова – С</w:t>
      </w:r>
      <w:r>
        <w:rPr>
          <w:rFonts w:ascii="Times New Roman" w:hAnsi="Times New Roman" w:cs="Times New Roman"/>
          <w:sz w:val="28"/>
          <w:szCs w:val="28"/>
        </w:rPr>
        <w:t xml:space="preserve">Пб: </w:t>
      </w:r>
      <w:r>
        <w:rPr>
          <w:rFonts w:ascii="Times New Roman" w:hAnsi="Times New Roman" w:cs="Times New Roman"/>
          <w:sz w:val="28"/>
          <w:szCs w:val="28"/>
        </w:rPr>
        <w:t xml:space="preserve">СПбГАТИ</w:t>
      </w:r>
      <w:r>
        <w:rPr>
          <w:rFonts w:ascii="Times New Roman" w:hAnsi="Times New Roman" w:cs="Times New Roman"/>
          <w:sz w:val="28"/>
          <w:szCs w:val="28"/>
        </w:rPr>
        <w:t xml:space="preserve">, 2004. - 234 с.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Поламишев</w:t>
      </w:r>
      <w:r>
        <w:rPr>
          <w:rFonts w:ascii="Times New Roman" w:hAnsi="Times New Roman" w:cs="Times New Roman"/>
          <w:sz w:val="28"/>
          <w:szCs w:val="28"/>
        </w:rPr>
        <w:t xml:space="preserve"> А. М. Мастерство режиссера: Действенный анализ пьесы - М.</w:t>
      </w:r>
      <w:r>
        <w:rPr>
          <w:rFonts w:ascii="Times New Roman" w:hAnsi="Times New Roman" w:cs="Times New Roman"/>
          <w:sz w:val="28"/>
          <w:szCs w:val="28"/>
        </w:rPr>
        <w:t xml:space="preserve">: Искусство, 1982. – 342 с.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Станиславский, К. С. Работа актера над собой. Ч.1: Работа над собой в творческом процессе переживания. Дневник ученика / К. С. Станиславский. – Москва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  <w:r>
        <w:rPr>
          <w:rFonts w:ascii="Times New Roman" w:hAnsi="Times New Roman" w:cs="Times New Roman"/>
          <w:sz w:val="28"/>
          <w:szCs w:val="28"/>
        </w:rPr>
        <w:t xml:space="preserve"> Искусство, 1989, - 511 </w:t>
      </w:r>
      <w:r>
        <w:rPr>
          <w:rFonts w:ascii="Times New Roman" w:hAnsi="Times New Roman" w:cs="Times New Roman"/>
          <w:sz w:val="28"/>
          <w:szCs w:val="28"/>
        </w:rPr>
        <w:t xml:space="preserve">с</w:t>
      </w:r>
      <w:r>
        <w:rPr>
          <w:rFonts w:ascii="Times New Roman" w:hAnsi="Times New Roman" w:cs="Times New Roman"/>
          <w:sz w:val="28"/>
          <w:szCs w:val="28"/>
        </w:rPr>
        <w:t xml:space="preserve"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Студопедия</w:t>
      </w:r>
      <w:r>
        <w:rPr>
          <w:rFonts w:ascii="Times New Roman" w:hAnsi="Times New Roman" w:cs="Times New Roman"/>
          <w:sz w:val="28"/>
          <w:szCs w:val="28"/>
        </w:rPr>
        <w:t xml:space="preserve">. Сквозное 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>
        <w:rPr>
          <w:rFonts w:ascii="Times New Roman" w:hAnsi="Times New Roman" w:cs="Times New Roman"/>
          <w:sz w:val="28"/>
          <w:szCs w:val="28"/>
        </w:rPr>
        <w:t xml:space="preserve">контрсквозное</w:t>
      </w:r>
      <w:r>
        <w:rPr>
          <w:rFonts w:ascii="Times New Roman" w:hAnsi="Times New Roman" w:cs="Times New Roman"/>
          <w:sz w:val="28"/>
          <w:szCs w:val="28"/>
        </w:rPr>
        <w:t xml:space="preserve"> действие</w:t>
      </w:r>
      <w:r>
        <w:rPr>
          <w:rFonts w:ascii="Times New Roman" w:hAnsi="Times New Roman" w:cs="Times New Roman"/>
          <w:sz w:val="28"/>
          <w:szCs w:val="28"/>
        </w:rPr>
        <w:t xml:space="preserve"> :</w:t>
      </w:r>
      <w:r>
        <w:rPr>
          <w:rFonts w:ascii="Times New Roman" w:hAnsi="Times New Roman" w:cs="Times New Roman"/>
          <w:sz w:val="28"/>
          <w:szCs w:val="28"/>
        </w:rPr>
        <w:t xml:space="preserve"> [Электронный ресурс</w:t>
      </w:r>
      <w:r>
        <w:rPr>
          <w:rFonts w:ascii="Times New Roman" w:hAnsi="Times New Roman" w:cs="Times New Roman"/>
          <w:sz w:val="28"/>
          <w:szCs w:val="28"/>
        </w:rPr>
        <w:t xml:space="preserve">]. – Москва, 2015. – URL: </w:t>
      </w:r>
      <w:hyperlink r:id="rId17" w:tooltip="https://studopedia.ru/19_318873_skvoznoe-i-kontrskvoznoedeystvie.html/" w:history="1"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https://studopedia.ru/19_318873_skvoznoe-i-kontrskvoznoedeystvie.html/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</w:t>
      </w:r>
      <w:r>
        <w:rPr>
          <w:rFonts w:ascii="Times New Roman" w:hAnsi="Times New Roman" w:cs="Times New Roman"/>
          <w:sz w:val="28"/>
          <w:szCs w:val="28"/>
        </w:rPr>
        <w:t xml:space="preserve">дата обращения: 06.12.2021).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  <w:szCs w:val="28"/>
        </w:rPr>
        <w:t xml:space="preserve">Точанская</w:t>
      </w:r>
      <w:r>
        <w:rPr>
          <w:rFonts w:ascii="Times New Roman" w:hAnsi="Times New Roman" w:cs="Times New Roman"/>
          <w:sz w:val="28"/>
          <w:szCs w:val="28"/>
        </w:rPr>
        <w:t xml:space="preserve"> Е. Кот </w:t>
      </w:r>
      <w:r>
        <w:rPr>
          <w:rFonts w:ascii="Times New Roman" w:hAnsi="Times New Roman" w:cs="Times New Roman"/>
          <w:sz w:val="28"/>
          <w:szCs w:val="28"/>
        </w:rPr>
        <w:t xml:space="preserve">Про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Стендап</w:t>
      </w:r>
      <w:r>
        <w:rPr>
          <w:rFonts w:ascii="Times New Roman" w:hAnsi="Times New Roman" w:cs="Times New Roman"/>
          <w:sz w:val="28"/>
          <w:szCs w:val="28"/>
        </w:rPr>
        <w:t xml:space="preserve"> на четырех лапах /  Сан</w:t>
      </w:r>
      <w:r>
        <w:rPr>
          <w:rFonts w:ascii="Times New Roman" w:hAnsi="Times New Roman" w:cs="Times New Roman"/>
          <w:sz w:val="28"/>
          <w:szCs w:val="28"/>
        </w:rPr>
        <w:t xml:space="preserve">кт-Петербург, 2019. – 12 с.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contextualSpacing/>
        <w:ind w:left="113" w:right="170" w:firstLine="709"/>
        <w:jc w:val="both"/>
        <w:spacing w:after="200" w:line="360" w:lineRule="auto"/>
        <w:widowControl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8"/>
        </w:rPr>
        <w:t xml:space="preserve">Туманишвили</w:t>
      </w:r>
      <w:r>
        <w:rPr>
          <w:rFonts w:ascii="Times New Roman" w:hAnsi="Times New Roman" w:cs="Times New Roman"/>
          <w:sz w:val="28"/>
        </w:rPr>
        <w:t xml:space="preserve">, М.И. Введение в режиссуру </w:t>
      </w:r>
      <w:r>
        <w:rPr>
          <w:rFonts w:ascii="Times New Roman" w:hAnsi="Times New Roman" w:cs="Times New Roman"/>
          <w:sz w:val="28"/>
          <w:highlight w:val="white"/>
        </w:rPr>
        <w:t xml:space="preserve">[Текст]</w:t>
      </w:r>
      <w:r>
        <w:rPr>
          <w:rFonts w:ascii="Times New Roman" w:hAnsi="Times New Roman" w:cs="Times New Roman"/>
          <w:sz w:val="28"/>
          <w:highlight w:val="white"/>
        </w:rPr>
        <w:t xml:space="preserve"> :</w:t>
      </w:r>
      <w:r>
        <w:rPr>
          <w:rFonts w:ascii="Times New Roman" w:hAnsi="Times New Roman" w:cs="Times New Roman"/>
          <w:sz w:val="28"/>
          <w:highlight w:val="white"/>
        </w:rPr>
        <w:t xml:space="preserve"> (Пока не началась репетиция) / М. И. </w:t>
      </w:r>
      <w:r>
        <w:rPr>
          <w:rFonts w:ascii="Times New Roman" w:hAnsi="Times New Roman" w:cs="Times New Roman"/>
          <w:sz w:val="28"/>
          <w:highlight w:val="white"/>
        </w:rPr>
        <w:t xml:space="preserve">Туманишвили</w:t>
      </w:r>
      <w:r>
        <w:rPr>
          <w:rFonts w:ascii="Times New Roman" w:hAnsi="Times New Roman" w:cs="Times New Roman"/>
          <w:sz w:val="28"/>
          <w:highlight w:val="white"/>
        </w:rPr>
        <w:t xml:space="preserve">; Ред. и авт. примеч. Н. </w:t>
      </w:r>
      <w:r>
        <w:rPr>
          <w:rFonts w:ascii="Times New Roman" w:hAnsi="Times New Roman" w:cs="Times New Roman"/>
          <w:sz w:val="28"/>
          <w:highlight w:val="white"/>
        </w:rPr>
        <w:t xml:space="preserve">Казьмина</w:t>
      </w:r>
      <w:r>
        <w:rPr>
          <w:rFonts w:ascii="Times New Roman" w:hAnsi="Times New Roman" w:cs="Times New Roman"/>
          <w:sz w:val="28"/>
          <w:highlight w:val="white"/>
        </w:rPr>
        <w:t xml:space="preserve">. - Москва. : Театр Школа драматического искусства, 2003. - 269 с.</w:t>
      </w:r>
      <w:r>
        <w:rPr>
          <w:rFonts w:ascii="Times New Roman" w:hAnsi="Times New Roman" w:cs="Times New Roman"/>
          <w:sz w:val="28"/>
          <w:highlight w:val="white"/>
        </w:rPr>
        <w:t xml:space="preserve"> :</w:t>
      </w:r>
      <w:r>
        <w:rPr>
          <w:rFonts w:ascii="Times New Roman" w:hAnsi="Times New Roman" w:cs="Times New Roman"/>
          <w:sz w:val="28"/>
          <w:highlight w:val="white"/>
        </w:rPr>
        <w:t xml:space="preserve"> ил. - (Альманах </w:t>
      </w:r>
      <w:r>
        <w:rPr>
          <w:rFonts w:ascii="Times New Roman" w:hAnsi="Times New Roman" w:cs="Times New Roman"/>
          <w:sz w:val="28"/>
          <w:highlight w:val="white"/>
        </w:rPr>
        <w:t xml:space="preserve">Менон</w:t>
      </w:r>
      <w:r>
        <w:rPr>
          <w:rFonts w:ascii="Times New Roman" w:hAnsi="Times New Roman" w:cs="Times New Roman"/>
          <w:sz w:val="28"/>
          <w:highlight w:val="white"/>
        </w:rPr>
        <w:t xml:space="preserve"> ;</w:t>
      </w:r>
      <w:r>
        <w:rPr>
          <w:rFonts w:ascii="Times New Roman" w:hAnsi="Times New Roman" w:cs="Times New Roman"/>
          <w:sz w:val="28"/>
          <w:highlight w:val="white"/>
        </w:rPr>
        <w:t xml:space="preserve"> 1). - Б. ц.</w:t>
      </w:r>
      <w:r>
        <w:rPr>
          <w:rFonts w:ascii="Times New Roman" w:hAnsi="Times New Roman" w:cs="Times New Roman"/>
          <w:color w:val="ff0000"/>
        </w:rPr>
        <w:t xml:space="preserve">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</w:rPr>
      </w:r>
    </w:p>
    <w:p>
      <w:pPr>
        <w:pStyle w:val="838"/>
        <w:numPr>
          <w:ilvl w:val="0"/>
          <w:numId w:val="1"/>
        </w:numPr>
        <w:ind w:left="113" w:right="170" w:firstLine="709"/>
        <w:jc w:val="both"/>
        <w:spacing w:line="360" w:lineRule="auto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8"/>
          <w:szCs w:val="28"/>
        </w:rPr>
        <w:t xml:space="preserve">Чистюхин</w:t>
      </w:r>
      <w:r>
        <w:rPr>
          <w:rFonts w:ascii="Times New Roman" w:hAnsi="Times New Roman" w:cs="Times New Roman"/>
          <w:sz w:val="28"/>
          <w:szCs w:val="28"/>
        </w:rPr>
        <w:t xml:space="preserve">, И. О драме и драматургии </w:t>
      </w:r>
      <w:r>
        <w:rPr>
          <w:rFonts w:ascii="Times New Roman" w:hAnsi="Times New Roman" w:cs="Times New Roman"/>
          <w:sz w:val="28"/>
          <w:szCs w:val="28"/>
        </w:rPr>
        <w:t xml:space="preserve">[Электронный ресурс]. – URL:</w:t>
      </w:r>
      <w:hyperlink r:id="rId18" w:tooltip="http://teatrsemya.ru/lib/teatr/dramaturgija/chistjukhin_io_drame_i_dramaturgii" w:history="1">
        <w:r>
          <w:rPr>
            <w:rStyle w:val="816"/>
            <w:rFonts w:ascii="Times New Roman" w:hAnsi="Times New Roman" w:cs="Times New Roman"/>
            <w:sz w:val="28"/>
            <w:szCs w:val="28"/>
          </w:rPr>
          <w:t xml:space="preserve">http://teatrsemya.ru/lib/teatr/dramaturgija/chistjukhin_io_drame_i_dramaturgii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(дата обращения: 9.01.2022). </w:t>
      </w:r>
      <w:r>
        <w:rPr>
          <w:rFonts w:ascii="Times New Roman" w:hAnsi="Times New Roman" w:cs="Times New Roman"/>
        </w:rPr>
      </w:r>
      <w:r>
        <w:rPr>
          <w:rFonts w:ascii="Times New Roman" w:hAnsi="Times New Roman" w:cs="Times New Roman"/>
          <w:b/>
          <w:bCs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both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center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Приложение</w:t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center"/>
        <w:spacing w:before="0" w:after="0"/>
        <w:rPr>
          <w:rFonts w:ascii="Times New Roman" w:hAnsi="Times New Roman" w:cs="Times New Roman"/>
          <w:sz w:val="28"/>
          <w:szCs w:val="28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  <w:r>
        <w:rPr>
          <w:rFonts w:ascii="Times New Roman" w:hAnsi="Times New Roman" w:cs="Times New Roman"/>
          <w:sz w:val="28"/>
          <w:szCs w:val="28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Приложение1. 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Брошюра «Этапы постановки пьесы в школьном театре »</w:t>
      </w:r>
      <w:r>
        <w:rPr>
          <w:rFonts w:ascii="Times New Roman" w:hAnsi="Times New Roman" w:cs="Times New Roman"/>
          <w:sz w:val="28"/>
          <w:szCs w:val="28"/>
          <w:highlight w:val="none"/>
        </w:rPr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4336" behindDoc="0" locked="0" layoutInCell="1" allowOverlap="1">
                <wp:simplePos x="0" y="0"/>
                <wp:positionH relativeFrom="column">
                  <wp:posOffset>2916622</wp:posOffset>
                </wp:positionH>
                <wp:positionV relativeFrom="paragraph">
                  <wp:posOffset>222446</wp:posOffset>
                </wp:positionV>
                <wp:extent cx="3005564" cy="4251151"/>
                <wp:effectExtent l="0" t="0" r="0" b="0"/>
                <wp:wrapNone/>
                <wp:docPr id="3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05488280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19"/>
                        <a:stretch/>
                      </pic:blipFill>
                      <pic:spPr bwMode="auto">
                        <a:xfrm flipH="0" flipV="0">
                          <a:off x="0" y="0"/>
                          <a:ext cx="3005563" cy="4251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z-index:14336;o:allowoverlap:true;o:allowincell:true;mso-position-horizontal-relative:text;margin-left:229.66pt;mso-position-horizontal:absolute;mso-position-vertical-relative:text;margin-top:17.52pt;mso-position-vertical:absolute;width:236.66pt;height:334.74pt;mso-wrap-distance-left:9.07pt;mso-wrap-distance-top:0.00pt;mso-wrap-distance-right:9.07pt;mso-wrap-distance-bottom:0.00pt;" stroked="false">
                <v:path textboxrect="0,0,0,0"/>
                <v:imagedata r:id="rId19" o:title=""/>
              </v:shape>
            </w:pict>
          </mc:Fallback>
        </mc:AlternateContent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19456" behindDoc="0" locked="0" layoutInCell="1" allowOverlap="1">
                <wp:simplePos x="0" y="0"/>
                <wp:positionH relativeFrom="column">
                  <wp:posOffset>-23964</wp:posOffset>
                </wp:positionH>
                <wp:positionV relativeFrom="paragraph">
                  <wp:posOffset>222446</wp:posOffset>
                </wp:positionV>
                <wp:extent cx="2940586" cy="4159245"/>
                <wp:effectExtent l="0" t="0" r="0" b="0"/>
                <wp:wrapNone/>
                <wp:docPr id="4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8464397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0"/>
                        <a:stretch/>
                      </pic:blipFill>
                      <pic:spPr bwMode="auto">
                        <a:xfrm flipH="0" flipV="0">
                          <a:off x="0" y="0"/>
                          <a:ext cx="2940586" cy="415924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3" o:spid="_x0000_s3" type="#_x0000_t75" style="position:absolute;z-index:19456;o:allowoverlap:true;o:allowincell:true;mso-position-horizontal-relative:text;margin-left:-1.89pt;mso-position-horizontal:absolute;mso-position-vertical-relative:text;margin-top:17.52pt;mso-position-vertical:absolute;width:231.54pt;height:327.50pt;mso-wrap-distance-left:9.07pt;mso-wrap-distance-top:0.00pt;mso-wrap-distance-right:9.07pt;mso-wrap-distance-bottom:0.00pt;" stroked="false">
                <v:path textboxrect="0,0,0,0"/>
                <v:imagedata r:id="rId20" o:title=""/>
              </v:shape>
            </w:pict>
          </mc:Fallback>
        </mc:AlternateContent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20480" behindDoc="0" locked="0" layoutInCell="1" allowOverlap="1">
                <wp:simplePos x="0" y="0"/>
                <wp:positionH relativeFrom="column">
                  <wp:posOffset>-43792</wp:posOffset>
                </wp:positionH>
                <wp:positionV relativeFrom="paragraph">
                  <wp:posOffset>4745740</wp:posOffset>
                </wp:positionV>
                <wp:extent cx="2960415" cy="4187291"/>
                <wp:effectExtent l="0" t="0" r="0" b="0"/>
                <wp:wrapNone/>
                <wp:docPr id="5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48365224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1"/>
                        <a:stretch/>
                      </pic:blipFill>
                      <pic:spPr bwMode="auto">
                        <a:xfrm flipH="0" flipV="0">
                          <a:off x="0" y="0"/>
                          <a:ext cx="2960414" cy="418729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4" o:spid="_x0000_s4" type="#_x0000_t75" style="position:absolute;z-index:20480;o:allowoverlap:true;o:allowincell:true;mso-position-horizontal-relative:text;margin-left:-3.45pt;mso-position-horizontal:absolute;mso-position-vertical-relative:text;margin-top:373.68pt;mso-position-vertical:absolute;width:233.10pt;height:329.71pt;mso-wrap-distance-left:9.07pt;mso-wrap-distance-top:0.00pt;mso-wrap-distance-right:9.07pt;mso-wrap-distance-bottom:0.00pt;" stroked="false">
                <v:path textboxrect="0,0,0,0"/>
                <v:imagedata r:id="rId21" o:title=""/>
              </v:shape>
            </w:pict>
          </mc:Fallback>
        </mc:AlternateContent>
        <mc:AlternateContent>
          <mc:Choice Requires="wpg">
            <w:drawing>
              <wp:anchor xmlns:wp="http://schemas.openxmlformats.org/drawingml/2006/wordprocessingDrawing" xmlns:wp14="http://schemas.microsoft.com/office/word/2010/wordprocessingDrawing" distT="0" distB="0" distL="115200" distR="115200" simplePos="0" relativeHeight="21504" behindDoc="0" locked="0" layoutInCell="1" allowOverlap="1">
                <wp:simplePos x="0" y="0"/>
                <wp:positionH relativeFrom="column">
                  <wp:posOffset>2916622</wp:posOffset>
                </wp:positionH>
                <wp:positionV relativeFrom="paragraph">
                  <wp:posOffset>4800641</wp:posOffset>
                </wp:positionV>
                <wp:extent cx="2921066" cy="4131636"/>
                <wp:effectExtent l="0" t="0" r="0" b="0"/>
                <wp:wrapNone/>
                <wp:docPr id="6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04417812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2"/>
                        <a:stretch/>
                      </pic:blipFill>
                      <pic:spPr bwMode="auto">
                        <a:xfrm flipH="0" flipV="0">
                          <a:off x="0" y="0"/>
                          <a:ext cx="2921066" cy="413163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5" o:spid="_x0000_s5" type="#_x0000_t75" style="position:absolute;z-index:21504;o:allowoverlap:true;o:allowincell:true;mso-position-horizontal-relative:text;margin-left:229.66pt;mso-position-horizontal:absolute;mso-position-vertical-relative:text;margin-top:378.00pt;mso-position-vertical:absolute;width:230.01pt;height:325.33pt;mso-wrap-distance-left:9.07pt;mso-wrap-distance-top:0.00pt;mso-wrap-distance-right:9.07pt;mso-wrap-distance-bottom:0.00pt;" stroked="false">
                <v:path textboxrect="0,0,0,0"/>
                <v:imagedata r:id="rId22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Приложение 2.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  <w:t xml:space="preserve">«Презентация к методической разработке»</w:t>
      </w: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p>
      <w:pPr>
        <w:ind w:left="0" w:right="0" w:firstLine="0"/>
        <w:jc w:val="right"/>
        <w:spacing w:before="0" w:after="0"/>
        <w:rPr>
          <w:rFonts w:ascii="Times New Roman" w:hAnsi="Times New Roman" w:cs="Times New Roman"/>
          <w:sz w:val="28"/>
          <w:szCs w:val="28"/>
          <w:highlight w:val="none"/>
        </w:rPr>
        <w:pBdr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pBdr>
      </w:pPr>
      <w:r>
        <w:rPr>
          <w:rFonts w:ascii="Times New Roman" w:hAnsi="Times New Roman" w:cs="Times New Roman"/>
          <w:sz w:val="28"/>
          <w:szCs w:val="28"/>
          <w:highlight w:val="none"/>
        </w:rPr>
        <mc:AlternateContent>
          <mc:Choice Requires="wpg">
            <w:drawing>
              <wp:inline xmlns:wp="http://schemas.openxmlformats.org/drawingml/2006/wordprocessingDrawing" distT="0" distB="0" distL="0" distR="0">
                <wp:extent cx="1381125" cy="1381125"/>
                <wp:effectExtent l="0" t="0" r="0" b="0"/>
                <wp:docPr id="7" name="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64351139" name=""/>
                        <pic:cNvPicPr>
                          <a:picLocks noChangeAspect="1"/>
                        </pic:cNvPicPr>
                        <pic:nvPr/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1381124" cy="138112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mc:Choice>
          <mc:Fallback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6" o:spid="_x0000_s6" type="#_x0000_t75" style="width:108.75pt;height:108.75pt;mso-wrap-distance-left:0.00pt;mso-wrap-distance-top:0.00pt;mso-wrap-distance-right:0.00pt;mso-wrap-distance-bottom:0.00pt;" stroked="false">
                <v:path textboxrect="0,0,0,0"/>
                <v:imagedata r:id="rId23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8"/>
          <w:szCs w:val="28"/>
          <w:highlight w:val="none"/>
        </w:rPr>
      </w:r>
    </w:p>
    <w:sectPr>
      <w:footnotePr/>
      <w:endnotePr/>
      <w:type w:val="nextPage"/>
      <w:pgSz w:w="11906" w:h="16838" w:orient="portrait"/>
      <w:pgMar w:top="1134" w:right="850" w:bottom="1134" w:left="1701" w:header="709" w:footer="709" w:gutter="0"/>
      <w:cols w:num="1" w:sep="0" w:space="708" w:equalWidth="1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endnote w:type="separator" w:id="-1">
    <w:p>
      <w:pPr>
        <w:spacing w:after="0" w:line="240" w:lineRule="auto"/>
      </w:pPr>
      <w:r>
        <w:separator/>
      </w:r>
      <w:r/>
    </w:p>
  </w:endnote>
  <w:endnote w:type="continuationSeparator" w:id="0">
    <w:p>
      <w:pPr>
        <w:spacing w:after="0" w:line="240" w:lineRule="auto"/>
      </w:pPr>
      <w:r>
        <w:continuationSeparator/>
      </w:r>
      <w:r/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</w:font>
  <w:font w:name="Arial">
    <w:panose1 w:val="020B0604020202020204"/>
  </w:font>
  <w:font w:name="Calibri">
    <w:panose1 w:val="020F0502020204030204"/>
  </w:font>
  <w:font w:name="Cambria">
    <w:panose1 w:val="02040503050406030204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a="http://schemas.openxmlformats.org/drawingml/2006/main" xmlns:wps="http://schemas.microsoft.com/office/word/2010/wordprocessingShape" mc:Ignorable="w14 w15 wp14">
  <w:footnote w:type="separator" w:id="-1">
    <w:p>
      <w:pPr>
        <w:spacing w:after="0" w:line="240" w:lineRule="auto"/>
      </w:pPr>
      <w:r>
        <w:separator/>
      </w:r>
      <w:r/>
    </w:p>
  </w:footnote>
  <w:footnote w:type="continuationSeparator" w:id="0">
    <w:p>
      <w:pPr>
        <w:spacing w:after="0" w:line="240" w:lineRule="auto"/>
      </w:pPr>
      <w:r>
        <w:continuationSeparator/>
      </w:r>
      <w:r/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1"/>
      <w:numFmt w:val="lowerLetter"/>
      <w:isLgl w:val="false"/>
      <w:suff w:val="tab"/>
      <w:lvlText w:val="%2."/>
      <w:lvlJc w:val="left"/>
      <w:pPr>
        <w:ind w:left="1789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509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3229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949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669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389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6109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829" w:hanging="180"/>
      </w:pPr>
    </w:lvl>
  </w:abstractNum>
  <w:abstractNum w:abstractNumId="1">
    <w:multiLevelType w:val="hybridMultilevel"/>
    <w:lvl w:ilvl="0">
      <w:start w:val="1"/>
      <w:numFmt w:val="decimal"/>
      <w:isLgl w:val="false"/>
      <w:suff w:val="tab"/>
      <w:lvlText w:val="%1."/>
      <w:lvlJc w:val="left"/>
      <w:pPr>
        <w:ind w:left="720" w:hanging="360"/>
      </w:pPr>
    </w:lvl>
    <w:lvl w:ilvl="1">
      <w:start w:val="1"/>
      <w:numFmt w:val="lowerLetter"/>
      <w:isLgl w:val="false"/>
      <w:suff w:val="tab"/>
      <w:lvlText w:val="%2."/>
      <w:lvlJc w:val="left"/>
      <w:pPr>
        <w:ind w:left="1440" w:hanging="360"/>
      </w:pPr>
    </w:lvl>
    <w:lvl w:ilvl="2">
      <w:start w:val="1"/>
      <w:numFmt w:val="lowerRoman"/>
      <w:isLgl w:val="false"/>
      <w:suff w:val="tab"/>
      <w:lvlText w:val="%3."/>
      <w:lvlJc w:val="right"/>
      <w:pPr>
        <w:ind w:left="2160" w:hanging="180"/>
      </w:pPr>
    </w:lvl>
    <w:lvl w:ilvl="3">
      <w:start w:val="1"/>
      <w:numFmt w:val="decimal"/>
      <w:isLgl w:val="false"/>
      <w:suff w:val="tab"/>
      <w:lvlText w:val="%4."/>
      <w:lvlJc w:val="left"/>
      <w:pPr>
        <w:ind w:left="2880" w:hanging="360"/>
      </w:pPr>
    </w:lvl>
    <w:lvl w:ilvl="4">
      <w:start w:val="1"/>
      <w:numFmt w:val="lowerLetter"/>
      <w:isLgl w:val="false"/>
      <w:suff w:val="tab"/>
      <w:lvlText w:val="%5."/>
      <w:lvlJc w:val="left"/>
      <w:pPr>
        <w:ind w:left="3600" w:hanging="360"/>
      </w:pPr>
    </w:lvl>
    <w:lvl w:ilvl="5">
      <w:start w:val="1"/>
      <w:numFmt w:val="lowerRoman"/>
      <w:isLgl w:val="false"/>
      <w:suff w:val="tab"/>
      <w:lvlText w:val="%6."/>
      <w:lvlJc w:val="right"/>
      <w:pPr>
        <w:ind w:left="4320" w:hanging="180"/>
      </w:pPr>
    </w:lvl>
    <w:lvl w:ilvl="6">
      <w:start w:val="1"/>
      <w:numFmt w:val="decimal"/>
      <w:isLgl w:val="false"/>
      <w:suff w:val="tab"/>
      <w:lvlText w:val="%7."/>
      <w:lvlJc w:val="left"/>
      <w:pPr>
        <w:ind w:left="5040" w:hanging="360"/>
      </w:pPr>
    </w:lvl>
    <w:lvl w:ilvl="7">
      <w:start w:val="1"/>
      <w:numFmt w:val="lowerLetter"/>
      <w:isLgl w:val="false"/>
      <w:suff w:val="tab"/>
      <w:lvlText w:val="%8."/>
      <w:lvlJc w:val="left"/>
      <w:pPr>
        <w:ind w:left="5760" w:hanging="360"/>
      </w:pPr>
    </w:lvl>
    <w:lvl w:ilvl="8">
      <w:start w:val="1"/>
      <w:numFmt w:val="lowerRoman"/>
      <w:isLgl w:val="false"/>
      <w:suff w:val="tab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trackRevisions w:val="false"/>
  <w:documentProtection/>
  <w:defaultTabStop w:val="708"/>
  <w:characterSpacingControl w:val="doNotCompress"/>
  <w:footnotePr>
    <w:pos w:val="pageBottom"/>
    <w:numFmt w:val="decimal"/>
    <w:numStart w:val="1"/>
    <w:numRestart w:val="continuous"/>
    <w:footnote w:id="-1"/>
    <w:footnote w:id="0"/>
  </w:footnotePr>
  <w:endnotePr>
    <w:pos w:val="docEnd"/>
    <w:numFmt w:val="lowerRoman"/>
    <w:numStart w:val="1"/>
    <w:numRestart w:val="continuous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m:mathPr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strokecolor="00000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hint="default" w:asciiTheme="minorHAnsi" w:hAnsiTheme="minorHAnsi" w:eastAsiaTheme="minorHAnsi" w:cstheme="minorBidi"/>
        <w:sz w:val="22"/>
        <w:szCs w:val="22"/>
        <w:lang w:val="ru-RU" w:eastAsia="en-US" w:bidi="ar-SA"/>
      </w:rPr>
    </w:rPrDefault>
    <w:pPrDefault>
      <w:pPr>
        <w:spacing w:before="0" w:beforeAutospacing="0" w:after="200" w:afterAutospacing="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styleId="658">
    <w:name w:val="Heading 1"/>
    <w:basedOn w:val="834"/>
    <w:next w:val="834"/>
    <w:link w:val="659"/>
    <w:uiPriority w:val="9"/>
    <w:qFormat/>
    <w:pPr>
      <w:keepLines/>
      <w:keepNext/>
      <w:spacing w:before="480" w:after="200"/>
      <w:outlineLvl w:val="0"/>
    </w:pPr>
    <w:rPr>
      <w:rFonts w:ascii="Arial" w:hAnsi="Arial" w:eastAsia="Arial" w:cs="Arial"/>
      <w:sz w:val="40"/>
      <w:szCs w:val="40"/>
    </w:rPr>
  </w:style>
  <w:style w:type="character" w:styleId="659">
    <w:name w:val="Heading 1 Char"/>
    <w:link w:val="658"/>
    <w:uiPriority w:val="9"/>
    <w:rPr>
      <w:rFonts w:ascii="Arial" w:hAnsi="Arial" w:eastAsia="Arial" w:cs="Arial"/>
      <w:sz w:val="40"/>
      <w:szCs w:val="40"/>
    </w:rPr>
  </w:style>
  <w:style w:type="paragraph" w:styleId="660">
    <w:name w:val="Heading 2"/>
    <w:basedOn w:val="834"/>
    <w:next w:val="834"/>
    <w:link w:val="661"/>
    <w:uiPriority w:val="9"/>
    <w:unhideWhenUsed/>
    <w:qFormat/>
    <w:pPr>
      <w:keepLines/>
      <w:keepNext/>
      <w:spacing w:before="360" w:after="200"/>
      <w:outlineLvl w:val="1"/>
    </w:pPr>
    <w:rPr>
      <w:rFonts w:ascii="Arial" w:hAnsi="Arial" w:eastAsia="Arial" w:cs="Arial"/>
      <w:sz w:val="34"/>
    </w:rPr>
  </w:style>
  <w:style w:type="character" w:styleId="661">
    <w:name w:val="Heading 2 Char"/>
    <w:link w:val="660"/>
    <w:uiPriority w:val="9"/>
    <w:rPr>
      <w:rFonts w:ascii="Arial" w:hAnsi="Arial" w:eastAsia="Arial" w:cs="Arial"/>
      <w:sz w:val="34"/>
    </w:rPr>
  </w:style>
  <w:style w:type="paragraph" w:styleId="662">
    <w:name w:val="Heading 3"/>
    <w:basedOn w:val="834"/>
    <w:next w:val="834"/>
    <w:link w:val="663"/>
    <w:uiPriority w:val="9"/>
    <w:unhideWhenUsed/>
    <w:qFormat/>
    <w:pPr>
      <w:keepLines/>
      <w:keepNext/>
      <w:spacing w:before="320" w:after="200"/>
      <w:outlineLvl w:val="2"/>
    </w:pPr>
    <w:rPr>
      <w:rFonts w:ascii="Arial" w:hAnsi="Arial" w:eastAsia="Arial" w:cs="Arial"/>
      <w:sz w:val="30"/>
      <w:szCs w:val="30"/>
    </w:rPr>
  </w:style>
  <w:style w:type="character" w:styleId="663">
    <w:name w:val="Heading 3 Char"/>
    <w:link w:val="662"/>
    <w:uiPriority w:val="9"/>
    <w:rPr>
      <w:rFonts w:ascii="Arial" w:hAnsi="Arial" w:eastAsia="Arial" w:cs="Arial"/>
      <w:sz w:val="30"/>
      <w:szCs w:val="30"/>
    </w:rPr>
  </w:style>
  <w:style w:type="paragraph" w:styleId="664">
    <w:name w:val="Heading 4"/>
    <w:basedOn w:val="834"/>
    <w:next w:val="834"/>
    <w:link w:val="665"/>
    <w:uiPriority w:val="9"/>
    <w:unhideWhenUsed/>
    <w:qFormat/>
    <w:pPr>
      <w:keepLines/>
      <w:keepNext/>
      <w:spacing w:before="320" w:after="200"/>
      <w:outlineLvl w:val="3"/>
    </w:pPr>
    <w:rPr>
      <w:rFonts w:ascii="Arial" w:hAnsi="Arial" w:eastAsia="Arial" w:cs="Arial"/>
      <w:b/>
      <w:bCs/>
      <w:sz w:val="26"/>
      <w:szCs w:val="26"/>
    </w:rPr>
  </w:style>
  <w:style w:type="character" w:styleId="665">
    <w:name w:val="Heading 4 Char"/>
    <w:link w:val="664"/>
    <w:uiPriority w:val="9"/>
    <w:rPr>
      <w:rFonts w:ascii="Arial" w:hAnsi="Arial" w:eastAsia="Arial" w:cs="Arial"/>
      <w:b/>
      <w:bCs/>
      <w:sz w:val="26"/>
      <w:szCs w:val="26"/>
    </w:rPr>
  </w:style>
  <w:style w:type="paragraph" w:styleId="666">
    <w:name w:val="Heading 5"/>
    <w:basedOn w:val="834"/>
    <w:next w:val="834"/>
    <w:link w:val="667"/>
    <w:uiPriority w:val="9"/>
    <w:unhideWhenUsed/>
    <w:qFormat/>
    <w:pPr>
      <w:keepLines/>
      <w:keepNext/>
      <w:spacing w:before="320" w:after="200"/>
      <w:outlineLvl w:val="4"/>
    </w:pPr>
    <w:rPr>
      <w:rFonts w:ascii="Arial" w:hAnsi="Arial" w:eastAsia="Arial" w:cs="Arial"/>
      <w:b/>
      <w:bCs/>
      <w:sz w:val="24"/>
      <w:szCs w:val="24"/>
    </w:rPr>
  </w:style>
  <w:style w:type="character" w:styleId="667">
    <w:name w:val="Heading 5 Char"/>
    <w:link w:val="666"/>
    <w:uiPriority w:val="9"/>
    <w:rPr>
      <w:rFonts w:ascii="Arial" w:hAnsi="Arial" w:eastAsia="Arial" w:cs="Arial"/>
      <w:b/>
      <w:bCs/>
      <w:sz w:val="24"/>
      <w:szCs w:val="24"/>
    </w:rPr>
  </w:style>
  <w:style w:type="paragraph" w:styleId="668">
    <w:name w:val="Heading 6"/>
    <w:basedOn w:val="834"/>
    <w:next w:val="834"/>
    <w:link w:val="669"/>
    <w:uiPriority w:val="9"/>
    <w:unhideWhenUsed/>
    <w:qFormat/>
    <w:pPr>
      <w:keepLines/>
      <w:keepNext/>
      <w:spacing w:before="320" w:after="200"/>
      <w:outlineLvl w:val="5"/>
    </w:pPr>
    <w:rPr>
      <w:rFonts w:ascii="Arial" w:hAnsi="Arial" w:eastAsia="Arial" w:cs="Arial"/>
      <w:b/>
      <w:bCs/>
      <w:sz w:val="22"/>
      <w:szCs w:val="22"/>
    </w:rPr>
  </w:style>
  <w:style w:type="character" w:styleId="669">
    <w:name w:val="Heading 6 Char"/>
    <w:link w:val="668"/>
    <w:uiPriority w:val="9"/>
    <w:rPr>
      <w:rFonts w:ascii="Arial" w:hAnsi="Arial" w:eastAsia="Arial" w:cs="Arial"/>
      <w:b/>
      <w:bCs/>
      <w:sz w:val="22"/>
      <w:szCs w:val="22"/>
    </w:rPr>
  </w:style>
  <w:style w:type="paragraph" w:styleId="670">
    <w:name w:val="Heading 7"/>
    <w:basedOn w:val="834"/>
    <w:next w:val="834"/>
    <w:link w:val="671"/>
    <w:uiPriority w:val="9"/>
    <w:unhideWhenUsed/>
    <w:qFormat/>
    <w:pPr>
      <w:keepLines/>
      <w:keepNext/>
      <w:spacing w:before="320" w:after="200"/>
      <w:outlineLvl w:val="6"/>
    </w:pPr>
    <w:rPr>
      <w:rFonts w:ascii="Arial" w:hAnsi="Arial" w:eastAsia="Arial" w:cs="Arial"/>
      <w:b/>
      <w:bCs/>
      <w:i/>
      <w:iCs/>
      <w:sz w:val="22"/>
      <w:szCs w:val="22"/>
    </w:rPr>
  </w:style>
  <w:style w:type="character" w:styleId="671">
    <w:name w:val="Heading 7 Char"/>
    <w:link w:val="670"/>
    <w:uiPriority w:val="9"/>
    <w:rPr>
      <w:rFonts w:ascii="Arial" w:hAnsi="Arial" w:eastAsia="Arial" w:cs="Arial"/>
      <w:b/>
      <w:bCs/>
      <w:i/>
      <w:iCs/>
      <w:sz w:val="22"/>
      <w:szCs w:val="22"/>
    </w:rPr>
  </w:style>
  <w:style w:type="paragraph" w:styleId="672">
    <w:name w:val="Heading 8"/>
    <w:basedOn w:val="834"/>
    <w:next w:val="834"/>
    <w:link w:val="673"/>
    <w:uiPriority w:val="9"/>
    <w:unhideWhenUsed/>
    <w:qFormat/>
    <w:pPr>
      <w:keepLines/>
      <w:keepNext/>
      <w:spacing w:before="320" w:after="200"/>
      <w:outlineLvl w:val="7"/>
    </w:pPr>
    <w:rPr>
      <w:rFonts w:ascii="Arial" w:hAnsi="Arial" w:eastAsia="Arial" w:cs="Arial"/>
      <w:i/>
      <w:iCs/>
      <w:sz w:val="22"/>
      <w:szCs w:val="22"/>
    </w:rPr>
  </w:style>
  <w:style w:type="character" w:styleId="673">
    <w:name w:val="Heading 8 Char"/>
    <w:link w:val="672"/>
    <w:uiPriority w:val="9"/>
    <w:rPr>
      <w:rFonts w:ascii="Arial" w:hAnsi="Arial" w:eastAsia="Arial" w:cs="Arial"/>
      <w:i/>
      <w:iCs/>
      <w:sz w:val="22"/>
      <w:szCs w:val="22"/>
    </w:rPr>
  </w:style>
  <w:style w:type="paragraph" w:styleId="674">
    <w:name w:val="Heading 9"/>
    <w:basedOn w:val="834"/>
    <w:next w:val="834"/>
    <w:link w:val="675"/>
    <w:uiPriority w:val="9"/>
    <w:unhideWhenUsed/>
    <w:qFormat/>
    <w:pPr>
      <w:keepLines/>
      <w:keepNext/>
      <w:spacing w:before="320" w:after="200"/>
      <w:outlineLvl w:val="8"/>
    </w:pPr>
    <w:rPr>
      <w:rFonts w:ascii="Arial" w:hAnsi="Arial" w:eastAsia="Arial" w:cs="Arial"/>
      <w:i/>
      <w:iCs/>
      <w:sz w:val="21"/>
      <w:szCs w:val="21"/>
    </w:rPr>
  </w:style>
  <w:style w:type="character" w:styleId="675">
    <w:name w:val="Heading 9 Char"/>
    <w:link w:val="674"/>
    <w:uiPriority w:val="9"/>
    <w:rPr>
      <w:rFonts w:ascii="Arial" w:hAnsi="Arial" w:eastAsia="Arial" w:cs="Arial"/>
      <w:i/>
      <w:iCs/>
      <w:sz w:val="21"/>
      <w:szCs w:val="21"/>
    </w:rPr>
  </w:style>
  <w:style w:type="paragraph" w:styleId="676">
    <w:name w:val="Title"/>
    <w:basedOn w:val="834"/>
    <w:next w:val="834"/>
    <w:link w:val="677"/>
    <w:uiPriority w:val="10"/>
    <w:qFormat/>
    <w:pPr>
      <w:contextualSpacing/>
      <w:spacing w:before="300" w:after="200"/>
    </w:pPr>
    <w:rPr>
      <w:sz w:val="48"/>
      <w:szCs w:val="48"/>
    </w:rPr>
  </w:style>
  <w:style w:type="character" w:styleId="677">
    <w:name w:val="Title Char"/>
    <w:link w:val="676"/>
    <w:uiPriority w:val="10"/>
    <w:rPr>
      <w:sz w:val="48"/>
      <w:szCs w:val="48"/>
    </w:rPr>
  </w:style>
  <w:style w:type="paragraph" w:styleId="678">
    <w:name w:val="Subtitle"/>
    <w:basedOn w:val="834"/>
    <w:next w:val="834"/>
    <w:link w:val="679"/>
    <w:uiPriority w:val="11"/>
    <w:qFormat/>
    <w:pPr>
      <w:spacing w:before="200" w:after="200"/>
    </w:pPr>
    <w:rPr>
      <w:sz w:val="24"/>
      <w:szCs w:val="24"/>
    </w:rPr>
  </w:style>
  <w:style w:type="character" w:styleId="679">
    <w:name w:val="Subtitle Char"/>
    <w:link w:val="678"/>
    <w:uiPriority w:val="11"/>
    <w:rPr>
      <w:sz w:val="24"/>
      <w:szCs w:val="24"/>
    </w:rPr>
  </w:style>
  <w:style w:type="paragraph" w:styleId="680">
    <w:name w:val="Quote"/>
    <w:basedOn w:val="834"/>
    <w:next w:val="834"/>
    <w:link w:val="681"/>
    <w:uiPriority w:val="29"/>
    <w:qFormat/>
    <w:pPr>
      <w:ind w:left="720" w:right="720"/>
    </w:pPr>
    <w:rPr>
      <w:i/>
    </w:rPr>
  </w:style>
  <w:style w:type="character" w:styleId="681">
    <w:name w:val="Quote Char"/>
    <w:link w:val="680"/>
    <w:uiPriority w:val="29"/>
    <w:rPr>
      <w:i/>
    </w:rPr>
  </w:style>
  <w:style w:type="paragraph" w:styleId="682">
    <w:name w:val="Intense Quote"/>
    <w:basedOn w:val="834"/>
    <w:next w:val="834"/>
    <w:link w:val="683"/>
    <w:uiPriority w:val="30"/>
    <w:qFormat/>
    <w:pPr>
      <w:contextualSpacing w:val="0"/>
      <w:ind w:left="720" w:right="720"/>
      <w:shd w:val="clear" w:color="auto" w:fill="f2f2f2"/>
      <w:pBdr>
        <w:top w:val="single" w:color="FFFFFF" w:sz="4" w:space="5"/>
        <w:left w:val="single" w:color="FFFFFF" w:sz="4" w:space="10"/>
        <w:bottom w:val="single" w:color="FFFFFF" w:sz="4" w:space="5"/>
        <w:right w:val="single" w:color="FFFFFF" w:sz="4" w:space="10"/>
      </w:pBdr>
    </w:pPr>
    <w:rPr>
      <w:i/>
    </w:rPr>
  </w:style>
  <w:style w:type="character" w:styleId="683">
    <w:name w:val="Intense Quote Char"/>
    <w:link w:val="682"/>
    <w:uiPriority w:val="30"/>
    <w:rPr>
      <w:i/>
    </w:rPr>
  </w:style>
  <w:style w:type="paragraph" w:styleId="684">
    <w:name w:val="Header"/>
    <w:basedOn w:val="834"/>
    <w:link w:val="685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5">
    <w:name w:val="Header Char"/>
    <w:link w:val="684"/>
    <w:uiPriority w:val="99"/>
  </w:style>
  <w:style w:type="paragraph" w:styleId="686">
    <w:name w:val="Footer"/>
    <w:basedOn w:val="834"/>
    <w:link w:val="689"/>
    <w:uiPriority w:val="99"/>
    <w:unhideWhenUsed/>
    <w:pPr>
      <w:spacing w:after="0" w:line="240" w:lineRule="auto"/>
      <w:tabs>
        <w:tab w:val="center" w:pos="7143" w:leader="none"/>
        <w:tab w:val="right" w:pos="14287" w:leader="none"/>
      </w:tabs>
    </w:pPr>
  </w:style>
  <w:style w:type="character" w:styleId="687">
    <w:name w:val="Footer Char"/>
    <w:link w:val="686"/>
    <w:uiPriority w:val="99"/>
  </w:style>
  <w:style w:type="paragraph" w:styleId="688">
    <w:name w:val="Caption"/>
    <w:basedOn w:val="834"/>
    <w:next w:val="834"/>
    <w:uiPriority w:val="35"/>
    <w:semiHidden/>
    <w:unhideWhenUsed/>
    <w:qFormat/>
    <w:pPr>
      <w:spacing w:line="276" w:lineRule="auto"/>
    </w:pPr>
    <w:rPr>
      <w:b/>
      <w:bCs/>
      <w:color w:val="4f81bd" w:themeColor="accent1"/>
      <w:sz w:val="18"/>
      <w:szCs w:val="18"/>
    </w:rPr>
  </w:style>
  <w:style w:type="character" w:styleId="689">
    <w:name w:val="Caption Char"/>
    <w:basedOn w:val="688"/>
    <w:link w:val="686"/>
    <w:uiPriority w:val="99"/>
  </w:style>
  <w:style w:type="table" w:styleId="690">
    <w:name w:val="Table Grid"/>
    <w:basedOn w:val="835"/>
    <w:uiPriority w:val="59"/>
    <w:pPr>
      <w:spacing w:after="0" w:line="240" w:lineRule="auto"/>
    </w:pPr>
    <w:tblPr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1">
    <w:name w:val="Table Grid Light"/>
    <w:basedOn w:val="835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</w:style>
  <w:style w:type="table" w:styleId="692">
    <w:name w:val="Plain Table 1"/>
    <w:basedOn w:val="835"/>
    <w:uiPriority w:val="59"/>
    <w:pPr>
      <w:spacing w:after="0" w:line="240" w:lineRule="auto"/>
    </w:pPr>
    <w:tblPr>
      <w:tblInd w:w="0" w:type="dxa"/>
      <w:tblBorders>
        <w:top w:val="single" w:color="000000" w:themeColor="text1" w:themeTint="50" w:sz="4" w:space="0"/>
        <w:left w:val="single" w:color="000000" w:themeColor="text1" w:themeTint="50" w:sz="4" w:space="0"/>
        <w:bottom w:val="single" w:color="000000" w:themeColor="text1" w:themeTint="50" w:sz="4" w:space="0"/>
        <w:right w:val="single" w:color="000000" w:themeColor="text1" w:themeTint="50" w:sz="4" w:space="0"/>
        <w:insideH w:val="single" w:color="000000" w:themeColor="text1" w:themeTint="50" w:sz="4" w:space="0"/>
        <w:insideV w:val="single" w:color="000000" w:themeColor="text1" w:themeTint="50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3">
    <w:name w:val="Plain Table 2"/>
    <w:basedOn w:val="835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none" w:color="000000" w:themeColor="text1" w:sz="4" w:space="0"/>
        <w:bottom w:val="single" w:color="000000" w:themeColor="text1" w:sz="4" w:space="0"/>
        <w:right w:val="none" w:color="000000" w:themeColor="text1" w:sz="4" w:space="0"/>
      </w:tblBorders>
      <w:tblCellMar>
        <w:left w:w="108" w:type="dxa"/>
        <w:top w:w="0" w:type="dxa"/>
        <w:right w:w="108" w:type="dxa"/>
        <w:bottom w:w="0" w:type="dxa"/>
      </w:tblCellMar>
    </w:tblPr>
    <w:tblStylePr w:type="band1Horz"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band2Vert"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</w:style>
  <w:style w:type="table" w:styleId="694">
    <w:name w:val="Plain Table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404040" w:sz="4" w:space="0"/>
        </w:tcBorders>
      </w:tcPr>
    </w:tblStylePr>
    <w:tblStylePr w:type="firstRow">
      <w:rPr>
        <w:b/>
        <w:caps/>
        <w:color w:val="404040"/>
      </w:rPr>
      <w:tcPr>
        <w:tcBorders>
          <w:top w:val="none" w:color="000000" w:sz="4" w:space="0"/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b/>
        <w:caps/>
        <w:color w:val="404040"/>
      </w:rPr>
    </w:tblStylePr>
    <w:tblStylePr w:type="lastRow">
      <w:rPr>
        <w:b/>
        <w:caps/>
        <w:color w:val="404040"/>
      </w:rPr>
    </w:tblStylePr>
  </w:style>
  <w:style w:type="table" w:styleId="695">
    <w:name w:val="Plain Table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6">
    <w:name w:val="Plain Table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right w:val="single" w:color="404040" w:sz="4" w:space="0"/>
        </w:tcBorders>
      </w:tcPr>
    </w:tblStylePr>
    <w:tblStylePr w:type="firstRow">
      <w:rPr>
        <w:i/>
        <w:color w:val="404040"/>
      </w:rPr>
      <w:tcPr>
        <w:shd w:val="clear" w:color="ffffff"/>
        <w:tcBorders>
          <w:left w:val="none" w:color="000000" w:sz="4" w:space="0"/>
          <w:bottom w:val="single" w:color="40404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left w:val="single" w:color="404040" w:sz="4" w:space="0"/>
        </w:tcBorders>
      </w:tcPr>
    </w:tblStylePr>
    <w:tblStylePr w:type="lastRow">
      <w:rPr>
        <w:i/>
        <w:color w:val="404040"/>
      </w:rPr>
      <w:tcPr>
        <w:shd w:val="clear" w:color="ffffff"/>
        <w:tcBorders>
          <w:top w:val="single" w:color="404040" w:sz="4" w:space="0"/>
          <w:left w:val="none" w:color="000000" w:sz="4" w:space="0"/>
          <w:right w:val="none" w:color="000000" w:sz="4" w:space="0"/>
        </w:tcBorders>
      </w:tcPr>
    </w:tblStylePr>
  </w:style>
  <w:style w:type="table" w:styleId="697">
    <w:name w:val="Grid Table 1 Light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67" w:sz="4" w:space="0"/>
        <w:left w:val="single" w:color="000000" w:themeColor="text1" w:themeTint="67" w:sz="4" w:space="0"/>
        <w:bottom w:val="single" w:color="000000" w:themeColor="text1" w:themeTint="67" w:sz="4" w:space="0"/>
        <w:right w:val="single" w:color="000000" w:themeColor="text1" w:themeTint="67" w:sz="4" w:space="0"/>
        <w:insideH w:val="single" w:color="000000" w:themeColor="text1" w:themeTint="67" w:sz="4" w:space="0"/>
        <w:insideV w:val="single" w:color="000000" w:themeColor="tex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67" w:sz="4" w:space="0"/>
          <w:left w:val="single" w:color="000000" w:themeColor="text1" w:themeTint="67" w:sz="4" w:space="0"/>
          <w:bottom w:val="single" w:color="000000" w:themeColor="text1" w:themeTint="67" w:sz="4" w:space="0"/>
          <w:right w:val="single" w:color="000000" w:themeColor="tex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tex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8">
    <w:name w:val="Grid Table 1 Light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1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699">
    <w:name w:val="Grid Table 1 Light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2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0">
    <w:name w:val="Grid Table 1 Light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3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1">
    <w:name w:val="Grid Table 1 Light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4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2">
    <w:name w:val="Grid Table 1 Light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5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3">
    <w:name w:val="Grid Table 1 Light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bottom w:val="single" w:color="000000" w:themeColor="accent6" w:themeTint="95" w:sz="12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04">
    <w:name w:val="Grid Table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text1" w:themeTint="9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text1" w:themeTint="9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5">
    <w:name w:val="Grid Table 2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1" w:themeTint="E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1" w:themeTint="E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6">
    <w:name w:val="Grid Table 2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2" w:themeTint="97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7">
    <w:name w:val="Grid Table 2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3" w:themeTint="FE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8">
    <w:name w:val="Grid Table 2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4" w:themeTint="9A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09">
    <w:name w:val="Grid Table 2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5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0">
    <w:name w:val="Grid Table 2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single" w:color="000000" w:themeColor="accent6" w:sz="12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shd w:val="clear" w:color="ffffff"/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1">
    <w:name w:val="Grid Table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95" w:sz="4" w:space="0"/>
        <w:insideH w:val="single" w:color="000000" w:themeColor="text1" w:themeTint="95" w:sz="4" w:space="0"/>
        <w:insideV w:val="single" w:color="000000" w:themeColor="text1" w:themeTint="9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2">
    <w:name w:val="Grid Table 3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EA" w:sz="4" w:space="0"/>
        <w:insideH w:val="single" w:color="000000" w:themeColor="accent1" w:themeTint="EA" w:sz="4" w:space="0"/>
        <w:insideV w:val="single" w:color="000000" w:themeColor="accent1" w:themeTint="E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4" w:fill="ddebf6" w:themeFill="accent1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3">
    <w:name w:val="Grid Table 3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4">
    <w:name w:val="Grid Table 3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5">
    <w:name w:val="Grid Table 3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6">
    <w:name w:val="Grid Table 3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7">
    <w:name w:val="Grid Table 3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i/>
        <w:color w:val="404040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fir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Col">
      <w:rPr>
        <w:i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b/>
        <w:color w:val="404040"/>
      </w:r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18">
    <w:name w:val="Grid Table 4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left w:val="single" w:color="000000" w:themeColor="text1" w:themeTint="90" w:sz="4" w:space="0"/>
        <w:bottom w:val="single" w:color="000000" w:themeColor="text1" w:themeTint="90" w:sz="4" w:space="0"/>
        <w:right w:val="single" w:color="000000" w:themeColor="text1" w:themeTint="90" w:sz="4" w:space="0"/>
        <w:insideH w:val="single" w:color="000000" w:themeColor="text1" w:themeTint="90" w:sz="4" w:space="0"/>
        <w:insideV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34" w:fill="cbcbcb" w:themeFill="text1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</w:tcBorders>
      </w:tcPr>
    </w:tblStylePr>
  </w:style>
  <w:style w:type="table" w:styleId="719">
    <w:name w:val="Grid Table 4 - Accent 1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  <w:insideV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32" w:fill="dfebf6" w:themeFill="accent1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themeTint="EA" w:fill="67a4d8" w:themeFill="accent1" w:themeFillTint="EA"/>
        <w:tcBorders>
          <w:top w:val="single" w:color="000000" w:themeColor="accent1" w:themeTint="EA" w:sz="4" w:space="0"/>
          <w:left w:val="single" w:color="000000" w:themeColor="accent1" w:themeTint="EA" w:sz="4" w:space="0"/>
          <w:bottom w:val="single" w:color="000000" w:themeColor="accent1" w:themeTint="EA" w:sz="4" w:space="0"/>
          <w:right w:val="single" w:color="000000" w:themeColor="accent1" w:themeTint="E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themeTint="EA" w:sz="4" w:space="0"/>
        </w:tcBorders>
      </w:tcPr>
    </w:tblStylePr>
  </w:style>
  <w:style w:type="table" w:styleId="720">
    <w:name w:val="Grid Table 4 - Accent 2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  <w:insideV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4" w:space="0"/>
          <w:left w:val="single" w:color="000000" w:themeColor="accent2" w:themeTint="97" w:sz="4" w:space="0"/>
          <w:bottom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themeTint="97" w:sz="4" w:space="0"/>
        </w:tcBorders>
      </w:tcPr>
    </w:tblStylePr>
  </w:style>
  <w:style w:type="table" w:styleId="721">
    <w:name w:val="Grid Table 4 - Accent 3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  <w:insideV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FE" w:fill="a5a5a5" w:themeFill="accent3" w:themeFillTint="FE"/>
        <w:tcBorders>
          <w:top w:val="single" w:color="000000" w:themeColor="accent3" w:themeTint="FE" w:sz="4" w:space="0"/>
          <w:left w:val="single" w:color="000000" w:themeColor="accent3" w:themeTint="FE" w:sz="4" w:space="0"/>
          <w:bottom w:val="single" w:color="000000" w:themeColor="accent3" w:themeTint="FE" w:sz="4" w:space="0"/>
          <w:right w:val="single" w:color="000000" w:themeColor="accent3" w:themeTint="FE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themeTint="FE" w:sz="4" w:space="0"/>
        </w:tcBorders>
      </w:tcPr>
    </w:tblStylePr>
  </w:style>
  <w:style w:type="table" w:styleId="722">
    <w:name w:val="Grid Table 4 - Accent 4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  <w:insideV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4" w:space="0"/>
          <w:left w:val="single" w:color="000000" w:themeColor="accent4" w:themeTint="9A" w:sz="4" w:space="0"/>
          <w:bottom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themeTint="9A" w:sz="4" w:space="0"/>
        </w:tcBorders>
      </w:tcPr>
    </w:tblStylePr>
  </w:style>
  <w:style w:type="table" w:styleId="723">
    <w:name w:val="Grid Table 4 - Accent 5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accent5" w:sz="4" w:space="0"/>
          <w:left w:val="single" w:color="000000" w:themeColor="accent5" w:sz="4" w:space="0"/>
          <w:bottom w:val="single" w:color="000000" w:themeColor="accent5" w:sz="4" w:space="0"/>
          <w:right w:val="single" w:color="000000" w:themeColor="accent5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</w:tcBorders>
      </w:tcPr>
    </w:tblStylePr>
  </w:style>
  <w:style w:type="table" w:styleId="724">
    <w:name w:val="Grid Table 4 - Accent 6"/>
    <w:basedOn w:val="835"/>
    <w:uiPriority w:val="5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accent6" w:sz="4" w:space="0"/>
          <w:left w:val="single" w:color="000000" w:themeColor="accent6" w:sz="4" w:space="0"/>
          <w:bottom w:val="single" w:color="000000" w:themeColor="accent6" w:sz="4" w:space="0"/>
          <w:right w:val="single" w:color="000000" w:themeColor="accent6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</w:tcBorders>
      </w:tcPr>
    </w:tblStylePr>
  </w:style>
  <w:style w:type="table" w:styleId="725">
    <w:name w:val="Grid Table 5 Dark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text1" w:themeTint="40" w:fill="bfbfbf" w:themeFill="text1" w:themeFillTint="40"/>
    </w:tblPr>
    <w:tblStylePr w:type="band1Horz">
      <w:tcPr>
        <w:shd w:val="clear" w:color="ffffff" w:themeColor="text1" w:themeTint="75" w:fill="8a8a8a" w:themeFill="text1" w:themeFillTint="75"/>
      </w:tcPr>
    </w:tblStylePr>
    <w:tblStylePr w:type="band1Vert">
      <w:tcPr>
        <w:shd w:val="clear" w:color="ffffff" w:themeColor="text1" w:themeTint="75" w:fill="8a8a8a" w:themeFill="tex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  <w:tcBorders>
          <w:top w:val="single" w:color="000000" w:themeColor="light1" w:sz="4" w:space="0"/>
        </w:tcBorders>
      </w:tcPr>
    </w:tblStylePr>
  </w:style>
  <w:style w:type="table" w:styleId="726">
    <w:name w:val="Grid Table 5 Dark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1" w:themeTint="34" w:fill="ddebf6" w:themeFill="accent1" w:themeFillTint="34"/>
    </w:tblPr>
    <w:tblStylePr w:type="band1Horz">
      <w:tcPr>
        <w:shd w:val="clear" w:color="ffffff" w:themeColor="accent1" w:themeTint="75" w:fill="b4d2eb" w:themeFill="accent1" w:themeFillTint="75"/>
      </w:tcPr>
    </w:tblStylePr>
    <w:tblStylePr w:type="band1Vert">
      <w:tcPr>
        <w:shd w:val="clear" w:color="ffffff" w:themeColor="accent1" w:themeTint="75" w:fill="b4d2eb" w:themeFill="accent1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  <w:tcBorders>
          <w:top w:val="single" w:color="000000" w:themeColor="light1" w:sz="4" w:space="0"/>
        </w:tcBorders>
      </w:tcPr>
    </w:tblStylePr>
  </w:style>
  <w:style w:type="table" w:styleId="727">
    <w:name w:val="Grid Table 5 Dark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2" w:themeTint="32" w:fill="fbe5d6" w:themeFill="accent2" w:themeFillTint="32"/>
    </w:tblPr>
    <w:tblStylePr w:type="band1Horz">
      <w:tcPr>
        <w:shd w:val="clear" w:color="ffffff" w:themeColor="accent2" w:themeTint="75" w:fill="f6c3a1" w:themeFill="accent2" w:themeFillTint="75"/>
      </w:tcPr>
    </w:tblStylePr>
    <w:tblStylePr w:type="band1Vert">
      <w:tcPr>
        <w:shd w:val="clear" w:color="ffffff" w:themeColor="accent2" w:themeTint="75" w:fill="f6c3a1" w:themeFill="accent2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  <w:tcBorders>
          <w:top w:val="single" w:color="000000" w:themeColor="light1" w:sz="4" w:space="0"/>
        </w:tcBorders>
      </w:tcPr>
    </w:tblStylePr>
  </w:style>
  <w:style w:type="table" w:styleId="728">
    <w:name w:val="Grid Table 5 Dark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3" w:themeTint="34" w:fill="ededed" w:themeFill="accent3" w:themeFillTint="34"/>
    </w:tblPr>
    <w:tblStylePr w:type="band1Horz">
      <w:tcPr>
        <w:shd w:val="clear" w:color="ffffff" w:themeColor="accent3" w:themeTint="75" w:fill="d6d6d6" w:themeFill="accent3" w:themeFillTint="75"/>
      </w:tcPr>
    </w:tblStylePr>
    <w:tblStylePr w:type="band1Vert">
      <w:tcPr>
        <w:shd w:val="clear" w:color="ffffff" w:themeColor="accent3" w:themeTint="75" w:fill="d6d6d6" w:themeFill="accent3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  <w:tcBorders>
          <w:top w:val="single" w:color="000000" w:themeColor="light1" w:sz="4" w:space="0"/>
        </w:tcBorders>
      </w:tcPr>
    </w:tblStylePr>
  </w:style>
  <w:style w:type="table" w:styleId="729">
    <w:name w:val="Grid Table 5 Dark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4" w:themeTint="34" w:fill="fef2cb" w:themeFill="accent4" w:themeFillTint="34"/>
    </w:tblPr>
    <w:tblStylePr w:type="band1Horz">
      <w:tcPr>
        <w:shd w:val="clear" w:color="ffffff" w:themeColor="accent4" w:themeTint="75" w:fill="fee189" w:themeFill="accent4" w:themeFillTint="75"/>
      </w:tcPr>
    </w:tblStylePr>
    <w:tblStylePr w:type="band1Vert">
      <w:tcPr>
        <w:shd w:val="clear" w:color="ffffff" w:themeColor="accent4" w:themeTint="75" w:fill="fee189" w:themeFill="accent4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  <w:tcBorders>
          <w:top w:val="single" w:color="000000" w:themeColor="light1" w:sz="4" w:space="0"/>
        </w:tcBorders>
      </w:tcPr>
    </w:tblStylePr>
  </w:style>
  <w:style w:type="table" w:styleId="730">
    <w:name w:val="Grid Table 5 Dark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5" w:themeTint="34" w:fill="d9e2f2" w:themeFill="accent5" w:themeFillTint="34"/>
    </w:tblPr>
    <w:tblStylePr w:type="band1Horz">
      <w:tcPr>
        <w:shd w:val="clear" w:color="ffffff" w:themeColor="accent5" w:themeTint="75" w:fill="aabfe3" w:themeFill="accent5" w:themeFillTint="75"/>
      </w:tcPr>
    </w:tblStylePr>
    <w:tblStylePr w:type="band1Vert">
      <w:tcPr>
        <w:shd w:val="clear" w:color="ffffff" w:themeColor="accent5" w:themeTint="75" w:fill="aabfe3" w:themeFill="accent5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  <w:tcBorders>
          <w:top w:val="single" w:color="000000" w:themeColor="light1" w:sz="4" w:space="0"/>
        </w:tcBorders>
      </w:tcPr>
    </w:tblStylePr>
  </w:style>
  <w:style w:type="table" w:styleId="731">
    <w:name w:val="Grid Table 5 Dark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light1" w:sz="4" w:space="0"/>
        <w:left w:val="single" w:color="000000" w:themeColor="light1" w:sz="4" w:space="0"/>
        <w:bottom w:val="single" w:color="000000" w:themeColor="light1" w:sz="4" w:space="0"/>
        <w:right w:val="single" w:color="000000" w:themeColor="light1" w:sz="4" w:space="0"/>
        <w:insideH w:val="single" w:color="000000" w:themeColor="light1" w:sz="4" w:space="0"/>
        <w:insideV w:val="single" w:color="000000" w:themeColor="light1" w:sz="4" w:space="0"/>
      </w:tblBorders>
      <w:shd w:val="clear" w:color="ffffff" w:themeColor="accent6" w:themeTint="34" w:fill="e2efd8" w:themeFill="accent6" w:themeFillTint="34"/>
    </w:tblPr>
    <w:tblStylePr w:type="band1Horz">
      <w:tcPr>
        <w:shd w:val="clear" w:color="ffffff" w:themeColor="accent6" w:themeTint="75" w:fill="bedba8" w:themeFill="accent6" w:themeFillTint="75"/>
      </w:tcPr>
    </w:tblStylePr>
    <w:tblStylePr w:type="band1Vert">
      <w:tcPr>
        <w:shd w:val="clear" w:color="ffffff" w:themeColor="accent6" w:themeTint="75" w:fill="bedba8" w:themeFill="accent6" w:themeFillTint="75"/>
      </w:tcPr>
    </w:tblStylePr>
    <w:tblStylePr w:type="fir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  <w:tcBorders>
          <w:top w:val="single" w:color="000000" w:themeColor="light1" w:sz="4" w:space="0"/>
        </w:tcBorders>
      </w:tcPr>
    </w:tblStylePr>
  </w:style>
  <w:style w:type="table" w:styleId="732">
    <w:name w:val="Grid Table 6 Colorful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left w:val="single" w:color="000000" w:themeColor="text1" w:themeTint="80" w:sz="4" w:space="0"/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 w:themeTint="80" w:themeShade="95"/>
        <w:sz w:val="22"/>
      </w:rPr>
      <w:tcPr>
        <w:shd w:val="clear" w:color="ffffff" w:themeColor="text1" w:themeTint="34" w:fill="cbcbcb" w:themeFill="text1" w:themeFillTint="34"/>
      </w:tcPr>
    </w:tblStylePr>
    <w:tblStylePr w:type="band1Vert">
      <w:tcPr>
        <w:shd w:val="clear" w:color="ffffff" w:themeColor="text1" w:themeTint="34" w:fill="cbcbcb" w:themeFill="text1" w:themeFillTint="34"/>
      </w:tcPr>
    </w:tblStylePr>
    <w:tblStylePr w:type="band2Horz">
      <w:rPr>
        <w:rFonts w:ascii="Arial" w:hAnsi="Arial"/>
        <w:color w:val="404040" w:themeColor="text1" w:themeTint="80" w:themeShade="95"/>
        <w:sz w:val="22"/>
      </w:rPr>
    </w:tblStylePr>
    <w:tblStylePr w:type="firstCol">
      <w:rPr>
        <w:b/>
        <w:color w:val="4a4a4a" w:themeColor="text1" w:themeTint="80" w:themeShade="95"/>
      </w:rPr>
    </w:tblStylePr>
    <w:tblStylePr w:type="firstRow">
      <w:rPr>
        <w:b/>
        <w:color w:val="4a4a4a" w:themeColor="text1" w:themeTint="80" w:themeShade="95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b/>
        <w:color w:val="4a4a4a" w:themeColor="text1" w:themeTint="80" w:themeShade="95"/>
      </w:rPr>
    </w:tblStylePr>
    <w:tblStylePr w:type="lastRow">
      <w:rPr>
        <w:b/>
        <w:color w:val="4a4a4a" w:themeColor="text1" w:themeTint="80" w:themeShade="95"/>
      </w:rPr>
    </w:tblStylePr>
    <w:tblStylePr w:type="wholeTable">
      <w:rPr>
        <w:rFonts w:ascii="Arial" w:hAnsi="Arial"/>
        <w:color w:val="404040" w:themeColor="text1" w:themeTint="80" w:themeShade="95"/>
        <w:sz w:val="22"/>
      </w:rPr>
    </w:tblStylePr>
  </w:style>
  <w:style w:type="table" w:styleId="733">
    <w:name w:val="Grid Table 6 Colorful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80" w:sz="4" w:space="0"/>
        <w:left w:val="single" w:color="000000" w:themeColor="accent1" w:themeTint="80" w:sz="4" w:space="0"/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404040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404040" w:themeColor="accent1" w:themeTint="80" w:themeShade="95"/>
        <w:sz w:val="22"/>
      </w:rPr>
    </w:tblStylePr>
    <w:tblStylePr w:type="firstCol">
      <w:rPr>
        <w:b/>
        <w:color w:val="317bba" w:themeColor="accent1" w:themeTint="80" w:themeShade="95"/>
      </w:rPr>
    </w:tblStylePr>
    <w:tblStylePr w:type="firstRow">
      <w:rPr>
        <w:b/>
        <w:color w:val="317bba" w:themeColor="accent1" w:themeTint="80" w:themeShade="95"/>
      </w:rPr>
      <w:tcPr>
        <w:tcBorders>
          <w:bottom w:val="single" w:color="000000" w:themeColor="accent1" w:themeTint="80" w:sz="12" w:space="0"/>
        </w:tcBorders>
      </w:tcPr>
    </w:tblStylePr>
    <w:tblStylePr w:type="lastCol">
      <w:rPr>
        <w:b/>
        <w:color w:val="317bba" w:themeColor="accent1" w:themeTint="80" w:themeShade="95"/>
      </w:rPr>
    </w:tblStylePr>
    <w:tblStylePr w:type="lastRow">
      <w:rPr>
        <w:b/>
        <w:color w:val="317bba" w:themeColor="accent1" w:themeTint="80" w:themeShade="95"/>
      </w:rPr>
    </w:tblStylePr>
    <w:tblStylePr w:type="wholeTable">
      <w:rPr>
        <w:rFonts w:ascii="Arial" w:hAnsi="Arial"/>
        <w:color w:val="404040" w:themeColor="accent1" w:themeTint="80" w:themeShade="95"/>
        <w:sz w:val="22"/>
      </w:rPr>
    </w:tblStylePr>
  </w:style>
  <w:style w:type="table" w:styleId="734">
    <w:name w:val="Grid Table 6 Colorful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</w:tblStylePr>
    <w:tblStylePr w:type="wholeTable">
      <w:rPr>
        <w:rFonts w:ascii="Arial" w:hAnsi="Arial"/>
        <w:color w:val="404040" w:themeColor="accent2" w:themeTint="97" w:themeShade="95"/>
        <w:sz w:val="22"/>
      </w:rPr>
    </w:tblStylePr>
  </w:style>
  <w:style w:type="table" w:styleId="735">
    <w:name w:val="Grid Table 6 Colorful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FE" w:sz="4" w:space="0"/>
        <w:left w:val="single" w:color="000000" w:themeColor="accent3" w:themeTint="FE" w:sz="4" w:space="0"/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40404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404040" w:themeColor="accent3" w:themeTint="FE" w:themeShade="95"/>
        <w:sz w:val="22"/>
      </w:rPr>
    </w:tblStylePr>
    <w:tblStylePr w:type="firstCol">
      <w:rPr>
        <w:b/>
        <w:color w:val="606060" w:themeColor="accent3" w:themeTint="FE" w:themeShade="95"/>
      </w:rPr>
    </w:tblStylePr>
    <w:tblStylePr w:type="firstRow">
      <w:rPr>
        <w:b/>
        <w:color w:val="606060" w:themeColor="accent3" w:themeTint="FE" w:themeShade="95"/>
      </w:rPr>
      <w:tcPr>
        <w:tcBorders>
          <w:bottom w:val="single" w:color="000000" w:themeColor="accent3" w:themeTint="FE" w:sz="12" w:space="0"/>
        </w:tcBorders>
      </w:tcPr>
    </w:tblStylePr>
    <w:tblStylePr w:type="lastCol">
      <w:rPr>
        <w:b/>
        <w:color w:val="606060" w:themeColor="accent3" w:themeTint="FE" w:themeShade="95"/>
      </w:rPr>
    </w:tblStylePr>
    <w:tblStylePr w:type="lastRow">
      <w:rPr>
        <w:b/>
        <w:color w:val="606060" w:themeColor="accent3" w:themeTint="FE" w:themeShade="95"/>
      </w:rPr>
    </w:tblStylePr>
    <w:tblStylePr w:type="wholeTable">
      <w:rPr>
        <w:rFonts w:ascii="Arial" w:hAnsi="Arial"/>
        <w:color w:val="404040" w:themeColor="accent3" w:themeTint="FE" w:themeShade="95"/>
        <w:sz w:val="22"/>
      </w:rPr>
    </w:tblStylePr>
  </w:style>
  <w:style w:type="table" w:styleId="736">
    <w:name w:val="Grid Table 6 Colorful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</w:tblStylePr>
    <w:tblStylePr w:type="wholeTable">
      <w:rPr>
        <w:rFonts w:ascii="Arial" w:hAnsi="Arial"/>
        <w:color w:val="404040" w:themeColor="accent4" w:themeTint="9A" w:themeShade="95"/>
        <w:sz w:val="22"/>
      </w:rPr>
    </w:tblStylePr>
  </w:style>
  <w:style w:type="table" w:styleId="737">
    <w:name w:val="Grid Table 6 Colorful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sz="4" w:space="0"/>
        <w:left w:val="single" w:color="000000" w:themeColor="accent5" w:sz="4" w:space="0"/>
        <w:bottom w:val="single" w:color="000000" w:themeColor="accent5" w:sz="4" w:space="0"/>
        <w:right w:val="single" w:color="000000" w:themeColor="accent5" w:sz="4" w:space="0"/>
        <w:insideH w:val="single" w:color="000000" w:themeColor="accent5" w:sz="4" w:space="0"/>
        <w:insideV w:val="single" w:color="000000" w:themeColor="accent5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5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8">
    <w:name w:val="Grid Table 6 Colorful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sz="4" w:space="0"/>
        <w:left w:val="single" w:color="000000" w:themeColor="accent6" w:sz="4" w:space="0"/>
        <w:bottom w:val="single" w:color="000000" w:themeColor="accent6" w:sz="4" w:space="0"/>
        <w:right w:val="single" w:color="000000" w:themeColor="accent6" w:sz="4" w:space="0"/>
        <w:insideH w:val="single" w:color="000000" w:themeColor="accent6" w:sz="4" w:space="0"/>
        <w:insideV w:val="single" w:color="000000" w:themeColor="accent6" w:sz="4" w:space="0"/>
      </w:tblBorders>
    </w:tblPr>
    <w:tblStylePr w:type="band1Horz">
      <w:rPr>
        <w:rFonts w:ascii="Arial" w:hAnsi="Arial"/>
        <w:color w:val="404040" w:themeColor="accent5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04040" w:themeColor="accent5" w:themeShade="95"/>
        <w:sz w:val="22"/>
      </w:rPr>
    </w:tblStylePr>
    <w:tblStylePr w:type="firstCol">
      <w:rPr>
        <w:b/>
        <w:color w:val="254374" w:themeColor="accent5" w:themeShade="95"/>
      </w:rPr>
    </w:tblStylePr>
    <w:tblStylePr w:type="firstRow">
      <w:rPr>
        <w:b/>
        <w:color w:val="254374" w:themeColor="accent5" w:themeShade="95"/>
      </w:rPr>
      <w:tcPr>
        <w:tcBorders>
          <w:bottom w:val="single" w:color="000000" w:themeColor="accent6" w:sz="12" w:space="0"/>
        </w:tcBorders>
      </w:tcPr>
    </w:tblStylePr>
    <w:tblStylePr w:type="lastCol">
      <w:rPr>
        <w:b/>
        <w:color w:val="254374" w:themeColor="accent5" w:themeShade="95"/>
      </w:rPr>
    </w:tblStylePr>
    <w:tblStylePr w:type="lastRow">
      <w:rPr>
        <w:b/>
        <w:color w:val="254374" w:themeColor="accent5" w:themeShade="95"/>
      </w:rPr>
    </w:tblStylePr>
    <w:tblStylePr w:type="wholeTable">
      <w:rPr>
        <w:rFonts w:ascii="Arial" w:hAnsi="Arial"/>
        <w:color w:val="404040" w:themeColor="accent5" w:themeShade="95"/>
        <w:sz w:val="22"/>
      </w:rPr>
    </w:tblStylePr>
  </w:style>
  <w:style w:type="table" w:styleId="739">
    <w:name w:val="Grid Table 7 Colorful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text1" w:themeTint="80" w:sz="4" w:space="0"/>
        <w:right w:val="single" w:color="000000" w:themeColor="text1" w:themeTint="80" w:sz="4" w:space="0"/>
        <w:insideH w:val="single" w:color="000000" w:themeColor="text1" w:themeTint="80" w:sz="4" w:space="0"/>
        <w:insideV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0D" w:fill="f2f2f2" w:themeFill="text1" w:themeFillTint="0D"/>
      </w:tcPr>
    </w:tblStylePr>
    <w:tblStylePr w:type="band1Vert">
      <w:tcPr>
        <w:shd w:val="clear" w:color="ffffff" w:themeColor="text1" w:themeTint="0D" w:fill="f2f2f2" w:themeFill="text1" w:themeFillTint="0D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0">
    <w:name w:val="Grid Table 7 Colorful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1" w:themeTint="80" w:sz="4" w:space="0"/>
        <w:right w:val="single" w:color="000000" w:themeColor="accent1" w:themeTint="80" w:sz="4" w:space="0"/>
        <w:insideH w:val="single" w:color="000000" w:themeColor="accent1" w:themeTint="80" w:sz="4" w:space="0"/>
        <w:insideV w:val="single" w:color="000000" w:themeColor="accent1" w:themeTint="80" w:sz="4" w:space="0"/>
      </w:tblBorders>
    </w:tblPr>
    <w:tblStylePr w:type="band1Horz">
      <w:rPr>
        <w:rFonts w:ascii="Arial" w:hAnsi="Arial"/>
        <w:color w:val="317bba" w:themeColor="accent1" w:themeTint="80" w:themeShade="95"/>
        <w:sz w:val="22"/>
      </w:rPr>
      <w:tcPr>
        <w:shd w:val="clear" w:color="ffffff" w:themeColor="accent1" w:themeTint="34" w:fill="ddebf6" w:themeFill="accent1" w:themeFillTint="34"/>
      </w:tcPr>
    </w:tblStylePr>
    <w:tblStylePr w:type="band1Vert">
      <w:tcPr>
        <w:shd w:val="clear" w:color="ffffff" w:themeColor="accent1" w:themeTint="34" w:fill="ddebf6" w:themeFill="accent1" w:themeFillTint="34"/>
      </w:tcPr>
    </w:tblStylePr>
    <w:tblStylePr w:type="band2Horz">
      <w:rPr>
        <w:rFonts w:ascii="Arial" w:hAnsi="Arial"/>
        <w:color w:val="317bba" w:themeColor="accent1" w:themeTint="80" w:themeShade="95"/>
        <w:sz w:val="22"/>
      </w:rPr>
    </w:tblStylePr>
    <w:tblStylePr w:type="firstCol">
      <w:rPr>
        <w:rFonts w:ascii="Arial" w:hAnsi="Arial"/>
        <w:i/>
        <w:color w:val="317bba" w:themeColor="accen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themeTint="80" w:sz="4" w:space="0"/>
        </w:tcBorders>
      </w:tcPr>
    </w:tblStylePr>
    <w:tblStylePr w:type="fir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17bba" w:themeColor="accen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317bba" w:themeColor="accen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1">
    <w:name w:val="Grid Table 7 Colorful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2" w:themeTint="97" w:sz="4" w:space="0"/>
        <w:right w:val="single" w:color="000000" w:themeColor="accent2" w:themeTint="97" w:sz="4" w:space="0"/>
        <w:insideH w:val="single" w:color="000000" w:themeColor="accent2" w:themeTint="97" w:sz="4" w:space="0"/>
        <w:insideV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32" w:fill="fbe5d6" w:themeFill="accent2" w:themeFillTint="32"/>
      </w:tcPr>
    </w:tblStylePr>
    <w:tblStylePr w:type="band1Vert">
      <w:tcPr>
        <w:shd w:val="clear" w:color="ffffff" w:themeColor="accent2" w:themeTint="32" w:fill="fbe5d6" w:themeFill="accent2" w:themeFillTint="32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2">
    <w:name w:val="Grid Table 7 Colorful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3" w:themeTint="FE" w:sz="4" w:space="0"/>
        <w:right w:val="single" w:color="000000" w:themeColor="accent3" w:themeTint="FE" w:sz="4" w:space="0"/>
        <w:insideH w:val="single" w:color="000000" w:themeColor="accent3" w:themeTint="FE" w:sz="4" w:space="0"/>
        <w:insideV w:val="single" w:color="000000" w:themeColor="accent3" w:themeTint="FE" w:sz="4" w:space="0"/>
      </w:tblBorders>
    </w:tblPr>
    <w:tblStylePr w:type="band1Horz">
      <w:rPr>
        <w:rFonts w:ascii="Arial" w:hAnsi="Arial"/>
        <w:color w:val="606060" w:themeColor="accent3" w:themeTint="FE" w:themeShade="95"/>
        <w:sz w:val="22"/>
      </w:rPr>
      <w:tcPr>
        <w:shd w:val="clear" w:color="ffffff" w:themeColor="accent3" w:themeTint="34" w:fill="ededed" w:themeFill="accent3" w:themeFillTint="34"/>
      </w:tcPr>
    </w:tblStylePr>
    <w:tblStylePr w:type="band1Vert">
      <w:tcPr>
        <w:shd w:val="clear" w:color="ffffff" w:themeColor="accent3" w:themeTint="34" w:fill="ededed" w:themeFill="accent3" w:themeFillTint="34"/>
      </w:tcPr>
    </w:tblStylePr>
    <w:tblStylePr w:type="band2Horz">
      <w:rPr>
        <w:rFonts w:ascii="Arial" w:hAnsi="Arial"/>
        <w:color w:val="606060" w:themeColor="accent3" w:themeTint="FE" w:themeShade="95"/>
        <w:sz w:val="22"/>
      </w:rPr>
    </w:tblStylePr>
    <w:tblStylePr w:type="firstCol">
      <w:rPr>
        <w:rFonts w:ascii="Arial" w:hAnsi="Arial"/>
        <w:i/>
        <w:color w:val="606060" w:themeColor="accent3" w:themeTint="FE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FE" w:sz="4" w:space="0"/>
        </w:tcBorders>
      </w:tcPr>
    </w:tblStylePr>
    <w:tblStylePr w:type="fir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FE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606060" w:themeColor="accent3" w:themeTint="FE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FE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606060" w:themeColor="accent3" w:themeTint="FE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FE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3">
    <w:name w:val="Grid Table 7 Colorful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4" w:themeTint="9A" w:sz="4" w:space="0"/>
        <w:right w:val="single" w:color="000000" w:themeColor="accent4" w:themeTint="9A" w:sz="4" w:space="0"/>
        <w:insideH w:val="single" w:color="000000" w:themeColor="accent4" w:themeTint="9A" w:sz="4" w:space="0"/>
        <w:insideV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34" w:fill="fef2cb" w:themeFill="accent4" w:themeFillTint="34"/>
      </w:tcPr>
    </w:tblStylePr>
    <w:tblStylePr w:type="band1Vert">
      <w:tcPr>
        <w:shd w:val="clear" w:color="ffffff" w:themeColor="accent4" w:themeTint="34" w:fill="fef2cb" w:themeFill="accent4" w:themeFillTint="34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4">
    <w:name w:val="Grid Table 7 Colorful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  <w:insideV w:val="single" w:color="000000" w:themeColor="accent5" w:themeTint="90" w:sz="4" w:space="0"/>
      </w:tblBorders>
    </w:tblPr>
    <w:tblStylePr w:type="band1Horz">
      <w:rPr>
        <w:rFonts w:ascii="Arial" w:hAnsi="Arial"/>
        <w:color w:val="254374" w:themeColor="accent5" w:themeShade="95"/>
        <w:sz w:val="22"/>
      </w:rPr>
      <w:tcPr>
        <w:shd w:val="clear" w:color="ffffff" w:themeColor="accent5" w:themeTint="34" w:fill="d9e2f2" w:themeFill="accent5" w:themeFillTint="34"/>
      </w:tcPr>
    </w:tblStylePr>
    <w:tblStylePr w:type="band1Vert">
      <w:tcPr>
        <w:shd w:val="clear" w:color="ffffff" w:themeColor="accent5" w:themeTint="34" w:fill="d9e2f2" w:themeFill="accent5" w:themeFillTint="34"/>
      </w:tcPr>
    </w:tblStylePr>
    <w:tblStylePr w:type="band2Horz">
      <w:rPr>
        <w:rFonts w:ascii="Arial" w:hAnsi="Arial"/>
        <w:color w:val="254374" w:themeColor="accent5" w:themeShade="95"/>
        <w:sz w:val="22"/>
      </w:rPr>
    </w:tblStylePr>
    <w:tblStylePr w:type="firstCol">
      <w:rPr>
        <w:rFonts w:ascii="Arial" w:hAnsi="Arial"/>
        <w:i/>
        <w:color w:val="254374" w:themeColor="accent5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0" w:sz="4" w:space="0"/>
        </w:tcBorders>
      </w:tcPr>
    </w:tblStylePr>
    <w:tblStylePr w:type="fir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54374" w:themeColor="accent5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254374" w:themeColor="accent5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5">
    <w:name w:val="Grid Table 7 Colorful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  <w:insideV w:val="single" w:color="000000" w:themeColor="accent6" w:themeTint="90" w:sz="4" w:space="0"/>
      </w:tblBorders>
    </w:tblPr>
    <w:tblStylePr w:type="band1Horz">
      <w:rPr>
        <w:rFonts w:ascii="Arial" w:hAnsi="Arial"/>
        <w:color w:val="426429" w:themeColor="accent6" w:themeShade="95"/>
        <w:sz w:val="22"/>
      </w:rPr>
      <w:tcPr>
        <w:shd w:val="clear" w:color="ffffff" w:themeColor="accent6" w:themeTint="34" w:fill="e2efd8" w:themeFill="accent6" w:themeFillTint="34"/>
      </w:tcPr>
    </w:tblStylePr>
    <w:tblStylePr w:type="band1Vert">
      <w:tcPr>
        <w:shd w:val="clear" w:color="ffffff" w:themeColor="accent6" w:themeTint="34" w:fill="e2efd8" w:themeFill="accent6" w:themeFillTint="34"/>
      </w:tcPr>
    </w:tblStylePr>
    <w:tblStylePr w:type="band2Horz">
      <w:rPr>
        <w:rFonts w:ascii="Arial" w:hAnsi="Arial"/>
        <w:color w:val="426429" w:themeColor="accent6" w:themeShade="95"/>
        <w:sz w:val="22"/>
      </w:rPr>
    </w:tblStylePr>
    <w:tblStylePr w:type="firstCol">
      <w:rPr>
        <w:rFonts w:ascii="Arial" w:hAnsi="Arial"/>
        <w:i/>
        <w:color w:val="426429" w:themeColor="accent6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0" w:sz="4" w:space="0"/>
        </w:tcBorders>
      </w:tcPr>
    </w:tblStylePr>
    <w:tblStylePr w:type="fir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26429" w:themeColor="accent6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b/>
        <w:color w:val="426429" w:themeColor="accent6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6">
    <w:name w:val="List Table 1 Light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tex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tex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7">
    <w:name w:val="List Table 1 Light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8">
    <w:name w:val="List Table 1 Light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2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2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49">
    <w:name w:val="List Table 1 Light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3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3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0">
    <w:name w:val="List Table 1 Light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4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4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1">
    <w:name w:val="List Table 1 Light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5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5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2">
    <w:name w:val="List Table 1 Light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</w:tblPr>
    <w:tblStylePr w:type="band1Horz"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b/>
        <w:color w:val="404040"/>
      </w:rPr>
      <w:tcPr>
        <w:tcBorders>
          <w:top w:val="none" w:color="000000" w:sz="4" w:space="0"/>
          <w:left w:val="none" w:color="000000" w:sz="4" w:space="0"/>
          <w:bottom w:val="single" w:color="000000" w:themeColor="accent6" w:sz="4" w:space="0"/>
          <w:right w:val="none" w:color="000000" w:sz="4" w:space="0"/>
        </w:tcBorders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  <w:tcPr>
        <w:tcBorders>
          <w:top w:val="single" w:color="000000" w:themeColor="accent6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</w:style>
  <w:style w:type="table" w:styleId="753">
    <w:name w:val="List Table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90" w:sz="4" w:space="0"/>
        <w:bottom w:val="single" w:color="000000" w:themeColor="text1" w:themeTint="90" w:sz="4" w:space="0"/>
        <w:insideH w:val="single" w:color="000000" w:themeColor="tex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text1" w:themeTint="90" w:sz="4" w:space="0"/>
          <w:left w:val="none" w:color="000000" w:sz="4" w:space="0"/>
          <w:bottom w:val="single" w:color="000000" w:themeColor="text1" w:themeTint="90" w:sz="4" w:space="0"/>
          <w:right w:val="none" w:color="000000" w:sz="4" w:space="0"/>
        </w:tcBorders>
      </w:tcPr>
    </w:tblStylePr>
  </w:style>
  <w:style w:type="table" w:styleId="754">
    <w:name w:val="List Table 2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bottom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1" w:themeTint="90" w:sz="4" w:space="0"/>
          <w:left w:val="none" w:color="000000" w:sz="4" w:space="0"/>
          <w:bottom w:val="single" w:color="000000" w:themeColor="accent1" w:themeTint="90" w:sz="4" w:space="0"/>
          <w:right w:val="none" w:color="000000" w:sz="4" w:space="0"/>
        </w:tcBorders>
      </w:tcPr>
    </w:tblStylePr>
  </w:style>
  <w:style w:type="table" w:styleId="755">
    <w:name w:val="List Table 2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bottom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2" w:themeTint="90" w:sz="4" w:space="0"/>
          <w:left w:val="none" w:color="000000" w:sz="4" w:space="0"/>
          <w:bottom w:val="single" w:color="000000" w:themeColor="accent2" w:themeTint="90" w:sz="4" w:space="0"/>
          <w:right w:val="none" w:color="000000" w:sz="4" w:space="0"/>
        </w:tcBorders>
      </w:tcPr>
    </w:tblStylePr>
  </w:style>
  <w:style w:type="table" w:styleId="756">
    <w:name w:val="List Table 2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bottom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3" w:themeTint="90" w:sz="4" w:space="0"/>
          <w:left w:val="none" w:color="000000" w:sz="4" w:space="0"/>
          <w:bottom w:val="single" w:color="000000" w:themeColor="accent3" w:themeTint="90" w:sz="4" w:space="0"/>
          <w:right w:val="none" w:color="000000" w:sz="4" w:space="0"/>
        </w:tcBorders>
      </w:tcPr>
    </w:tblStylePr>
  </w:style>
  <w:style w:type="table" w:styleId="757">
    <w:name w:val="List Table 2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bottom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4" w:themeTint="90" w:sz="4" w:space="0"/>
          <w:left w:val="none" w:color="000000" w:sz="4" w:space="0"/>
          <w:bottom w:val="single" w:color="000000" w:themeColor="accent4" w:themeTint="90" w:sz="4" w:space="0"/>
          <w:right w:val="none" w:color="000000" w:sz="4" w:space="0"/>
        </w:tcBorders>
      </w:tcPr>
    </w:tblStylePr>
  </w:style>
  <w:style w:type="table" w:styleId="758">
    <w:name w:val="List Table 2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bottom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5" w:themeTint="90" w:sz="4" w:space="0"/>
          <w:left w:val="none" w:color="000000" w:sz="4" w:space="0"/>
          <w:bottom w:val="single" w:color="000000" w:themeColor="accent5" w:themeTint="90" w:sz="4" w:space="0"/>
          <w:right w:val="none" w:color="000000" w:sz="4" w:space="0"/>
        </w:tcBorders>
      </w:tcPr>
    </w:tblStylePr>
  </w:style>
  <w:style w:type="table" w:styleId="759">
    <w:name w:val="List Table 2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bottom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rFonts w:ascii="Arial" w:hAnsi="Arial"/>
        <w:b/>
        <w:color w:val="404040"/>
        <w:sz w:val="22"/>
      </w:rPr>
    </w:tblStylePr>
    <w:tblStylePr w:type="fir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  <w:tblStylePr w:type="lastCol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  <w:tcPr>
        <w:tcBorders>
          <w:top w:val="single" w:color="000000" w:themeColor="accent6" w:themeTint="90" w:sz="4" w:space="0"/>
          <w:left w:val="none" w:color="000000" w:sz="4" w:space="0"/>
          <w:bottom w:val="single" w:color="000000" w:themeColor="accent6" w:themeTint="90" w:sz="4" w:space="0"/>
          <w:right w:val="none" w:color="000000" w:sz="4" w:space="0"/>
        </w:tcBorders>
      </w:tcPr>
    </w:tblStylePr>
  </w:style>
  <w:style w:type="table" w:styleId="760">
    <w:name w:val="List Table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sz="4" w:space="0"/>
          <w:bottom w:val="single" w:color="000000" w:themeColor="tex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text1" w:sz="4" w:space="0"/>
          <w:right w:val="single" w:color="000000" w:themeColor="tex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1">
    <w:name w:val="List Table 3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left w:val="single" w:color="000000" w:themeColor="accent1" w:sz="4" w:space="0"/>
        <w:bottom w:val="single" w:color="000000" w:themeColor="accent1" w:sz="4" w:space="0"/>
        <w:right w:val="single" w:color="000000" w:themeColor="accent1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sz="4" w:space="0"/>
          <w:bottom w:val="single" w:color="000000" w:themeColor="accent1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1" w:sz="4" w:space="0"/>
          <w:right w:val="single" w:color="000000" w:themeColor="accent1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2">
    <w:name w:val="List Table 3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left w:val="single" w:color="000000" w:themeColor="accent2" w:themeTint="97" w:sz="4" w:space="0"/>
        <w:bottom w:val="single" w:color="000000" w:themeColor="accent2" w:themeTint="97" w:sz="4" w:space="0"/>
        <w:right w:val="single" w:color="000000" w:themeColor="accent2" w:themeTint="9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97" w:sz="4" w:space="0"/>
          <w:bottom w:val="single" w:color="000000" w:themeColor="accent2" w:themeTint="97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2" w:themeTint="97" w:sz="4" w:space="0"/>
          <w:right w:val="single" w:color="000000" w:themeColor="accent2" w:themeTint="97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3">
    <w:name w:val="List Table 3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left w:val="single" w:color="000000" w:themeColor="accent3" w:themeTint="98" w:sz="4" w:space="0"/>
        <w:bottom w:val="single" w:color="000000" w:themeColor="accent3" w:themeTint="98" w:sz="4" w:space="0"/>
        <w:right w:val="single" w:color="000000" w:themeColor="accent3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98" w:sz="4" w:space="0"/>
          <w:bottom w:val="single" w:color="000000" w:themeColor="accent3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3" w:themeTint="98" w:sz="4" w:space="0"/>
          <w:right w:val="single" w:color="000000" w:themeColor="accent3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themeTint="98" w:fill="c9c9c9" w:themeFill="accent3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4">
    <w:name w:val="List Table 3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left w:val="single" w:color="000000" w:themeColor="accent4" w:themeTint="9A" w:sz="4" w:space="0"/>
        <w:bottom w:val="single" w:color="000000" w:themeColor="accent4" w:themeTint="9A" w:sz="4" w:space="0"/>
        <w:right w:val="single" w:color="000000" w:themeColor="accent4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9A" w:sz="4" w:space="0"/>
          <w:bottom w:val="single" w:color="000000" w:themeColor="accent4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4" w:themeTint="9A" w:sz="4" w:space="0"/>
          <w:right w:val="single" w:color="000000" w:themeColor="accent4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5">
    <w:name w:val="List Table 3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left w:val="single" w:color="000000" w:themeColor="accent5" w:themeTint="9A" w:sz="4" w:space="0"/>
        <w:bottom w:val="single" w:color="000000" w:themeColor="accent5" w:themeTint="9A" w:sz="4" w:space="0"/>
        <w:right w:val="single" w:color="000000" w:themeColor="accent5" w:themeTint="9A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9A" w:sz="4" w:space="0"/>
          <w:bottom w:val="single" w:color="000000" w:themeColor="accent5" w:themeTint="9A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5" w:themeTint="9A" w:sz="4" w:space="0"/>
          <w:right w:val="single" w:color="000000" w:themeColor="accent5" w:themeTint="9A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themeTint="9A" w:fill="8eabdb" w:themeFill="accent5" w:themeFillTint="9A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6">
    <w:name w:val="List Table 3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left w:val="single" w:color="000000" w:themeColor="accent6" w:themeTint="98" w:sz="4" w:space="0"/>
        <w:bottom w:val="single" w:color="000000" w:themeColor="accent6" w:themeTint="98" w:sz="4" w:space="0"/>
        <w:right w:val="single" w:color="000000" w:themeColor="accent6" w:themeTint="98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98" w:sz="4" w:space="0"/>
          <w:bottom w:val="single" w:color="000000" w:themeColor="accent6" w:themeTint="98" w:sz="4" w:space="0"/>
        </w:tcBorders>
      </w:tcPr>
    </w:tblStylePr>
    <w:tblStylePr w:type="band1Vert">
      <w:rPr>
        <w:rFonts w:ascii="Arial" w:hAnsi="Arial"/>
        <w:color w:val="404040"/>
        <w:sz w:val="22"/>
      </w:rPr>
      <w:tcPr>
        <w:tcBorders>
          <w:left w:val="single" w:color="000000" w:themeColor="accent6" w:themeTint="98" w:sz="4" w:space="0"/>
          <w:right w:val="single" w:color="000000" w:themeColor="accent6" w:themeTint="98" w:sz="4" w:space="0"/>
        </w:tcBorders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themeTint="98" w:fill="aad08f" w:themeFill="accent6" w:themeFillTint="98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7">
    <w:name w:val="List Table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text1" w:themeTint="40" w:fill="bfbfbf" w:themeFill="tex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text1" w:fill="000000" w:themeFill="tex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8">
    <w:name w:val="List Table 4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90" w:sz="4" w:space="0"/>
        <w:left w:val="single" w:color="000000" w:themeColor="accent1" w:themeTint="90" w:sz="4" w:space="0"/>
        <w:bottom w:val="single" w:color="000000" w:themeColor="accent1" w:themeTint="90" w:sz="4" w:space="0"/>
        <w:right w:val="single" w:color="000000" w:themeColor="accent1" w:themeTint="90" w:sz="4" w:space="0"/>
        <w:insideH w:val="single" w:color="000000" w:themeColor="accent1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1" w:themeTint="40" w:fill="d5e6f4" w:themeFill="accent1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1" w:fill="5b9bd5" w:themeFill="accent1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69">
    <w:name w:val="List Table 4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0" w:sz="4" w:space="0"/>
        <w:left w:val="single" w:color="000000" w:themeColor="accent2" w:themeTint="90" w:sz="4" w:space="0"/>
        <w:bottom w:val="single" w:color="000000" w:themeColor="accent2" w:themeTint="90" w:sz="4" w:space="0"/>
        <w:right w:val="single" w:color="000000" w:themeColor="accent2" w:themeTint="90" w:sz="4" w:space="0"/>
        <w:insideH w:val="single" w:color="000000" w:themeColor="accent2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2" w:themeTint="40" w:fill="fadecb" w:themeFill="accent2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2" w:fill="ed7d31" w:themeFill="accent2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0">
    <w:name w:val="List Table 4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0" w:sz="4" w:space="0"/>
        <w:left w:val="single" w:color="000000" w:themeColor="accent3" w:themeTint="90" w:sz="4" w:space="0"/>
        <w:bottom w:val="single" w:color="000000" w:themeColor="accent3" w:themeTint="90" w:sz="4" w:space="0"/>
        <w:right w:val="single" w:color="000000" w:themeColor="accent3" w:themeTint="90" w:sz="4" w:space="0"/>
        <w:insideH w:val="single" w:color="000000" w:themeColor="accent3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3" w:themeTint="40" w:fill="e8e8e8" w:themeFill="accent3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3" w:fill="a5a5a5" w:themeFill="accent3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1">
    <w:name w:val="List Table 4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0" w:sz="4" w:space="0"/>
        <w:left w:val="single" w:color="000000" w:themeColor="accent4" w:themeTint="90" w:sz="4" w:space="0"/>
        <w:bottom w:val="single" w:color="000000" w:themeColor="accent4" w:themeTint="90" w:sz="4" w:space="0"/>
        <w:right w:val="single" w:color="000000" w:themeColor="accent4" w:themeTint="90" w:sz="4" w:space="0"/>
        <w:insideH w:val="single" w:color="000000" w:themeColor="accent4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4" w:themeTint="40" w:fill="ffefbf" w:themeFill="accent4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4" w:fill="ffc000" w:themeFill="accent4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2">
    <w:name w:val="List Table 4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0" w:sz="4" w:space="0"/>
        <w:left w:val="single" w:color="000000" w:themeColor="accent5" w:themeTint="90" w:sz="4" w:space="0"/>
        <w:bottom w:val="single" w:color="000000" w:themeColor="accent5" w:themeTint="90" w:sz="4" w:space="0"/>
        <w:right w:val="single" w:color="000000" w:themeColor="accent5" w:themeTint="90" w:sz="4" w:space="0"/>
        <w:insideH w:val="single" w:color="000000" w:themeColor="accent5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5" w:themeTint="40" w:fill="cfdcf0" w:themeFill="accent5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5" w:fill="4472c4" w:themeFill="accent5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3">
    <w:name w:val="List Table 4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0" w:sz="4" w:space="0"/>
        <w:left w:val="single" w:color="000000" w:themeColor="accent6" w:themeTint="90" w:sz="4" w:space="0"/>
        <w:bottom w:val="single" w:color="000000" w:themeColor="accent6" w:themeTint="90" w:sz="4" w:space="0"/>
        <w:right w:val="single" w:color="000000" w:themeColor="accent6" w:themeTint="90" w:sz="4" w:space="0"/>
        <w:insideH w:val="single" w:color="000000" w:themeColor="accent6" w:themeTint="90" w:sz="4" w:space="0"/>
      </w:tblBorders>
    </w:tblPr>
    <w:tblStylePr w:type="band1Horz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rPr>
        <w:rFonts w:ascii="Arial" w:hAnsi="Arial"/>
        <w:color w:val="404040"/>
        <w:sz w:val="22"/>
      </w:rPr>
      <w:tcPr>
        <w:shd w:val="clear" w:color="ffffff" w:themeColor="accent6" w:themeTint="40" w:fill="dbebd0" w:themeFill="accent6" w:themeFillTint="40"/>
      </w:tcPr>
    </w:tblStylePr>
    <w:tblStylePr w:type="firstCol">
      <w:rPr>
        <w:b/>
        <w:color w:val="404040"/>
      </w:rPr>
    </w:tblStylePr>
    <w:tblStylePr w:type="firstRow">
      <w:rPr>
        <w:rFonts w:ascii="Arial" w:hAnsi="Arial"/>
        <w:b/>
        <w:color w:val="ffffff"/>
        <w:sz w:val="22"/>
      </w:rPr>
      <w:tcPr>
        <w:shd w:val="clear" w:color="ffffff" w:themeColor="accent6" w:fill="70ad47" w:themeFill="accent6"/>
      </w:tcPr>
    </w:tblStylePr>
    <w:tblStylePr w:type="lastCol">
      <w:rPr>
        <w:b/>
        <w:color w:val="404040"/>
      </w:rPr>
    </w:tblStylePr>
    <w:tblStylePr w:type="lastRow">
      <w:rPr>
        <w:b/>
        <w:color w:val="404040"/>
      </w:rPr>
    </w:tblStylePr>
  </w:style>
  <w:style w:type="table" w:styleId="774">
    <w:name w:val="List Table 5 Dark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32" w:space="0"/>
        <w:left w:val="single" w:color="000000" w:themeColor="text1" w:themeTint="80" w:sz="32" w:space="0"/>
        <w:bottom w:val="single" w:color="000000" w:themeColor="text1" w:themeTint="80" w:sz="32" w:space="0"/>
        <w:right w:val="single" w:color="000000" w:themeColor="text1" w:themeTint="80" w:sz="32" w:space="0"/>
      </w:tblBorders>
      <w:shd w:val="clear" w:color="ffffff" w:themeColor="text1" w:themeTint="80" w:fill="7f7f7f" w:themeFill="text1" w:themeFillTint="80"/>
    </w:tblPr>
    <w:tblStylePr w:type="band1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text1" w:themeTint="80" w:fill="7f7f7f" w:themeFill="text1" w:themeFillTint="80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text1" w:themeTint="80" w:fill="7f7f7f" w:themeFill="text1" w:themeFillTint="80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text1" w:themeTint="80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text1" w:themeTint="80" w:fill="7f7f7f" w:themeFill="text1" w:themeFillTint="80"/>
        <w:tcBorders>
          <w:top w:val="single" w:color="000000" w:themeColor="text1" w:themeTint="80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text1" w:themeTint="80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5">
    <w:name w:val="List Table 5 Dark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32" w:space="0"/>
        <w:left w:val="single" w:color="000000" w:themeColor="accent1" w:sz="32" w:space="0"/>
        <w:bottom w:val="single" w:color="000000" w:themeColor="accent1" w:sz="32" w:space="0"/>
        <w:right w:val="single" w:color="000000" w:themeColor="accent1" w:sz="32" w:space="0"/>
      </w:tblBorders>
      <w:shd w:val="clear" w:color="ffffff" w:themeColor="accent1" w:fill="5b9bd5" w:themeFill="accent1"/>
    </w:tblPr>
    <w:tblStylePr w:type="band1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1" w:fill="5b9bd5" w:themeFill="accent1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1" w:fill="5b9bd5" w:themeFill="accent1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1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1" w:fill="5b9bd5" w:themeFill="accent1"/>
        <w:tcBorders>
          <w:top w:val="single" w:color="000000" w:themeColor="accent1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1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6">
    <w:name w:val="List Table 5 Dark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32" w:space="0"/>
        <w:left w:val="single" w:color="000000" w:themeColor="accent2" w:themeTint="97" w:sz="32" w:space="0"/>
        <w:bottom w:val="single" w:color="000000" w:themeColor="accent2" w:themeTint="97" w:sz="32" w:space="0"/>
        <w:right w:val="single" w:color="000000" w:themeColor="accent2" w:themeTint="97" w:sz="32" w:space="0"/>
      </w:tblBorders>
      <w:shd w:val="clear" w:color="ffffff" w:themeColor="accent2" w:themeTint="97" w:fill="f4b185" w:themeFill="accent2" w:themeFillTint="97"/>
    </w:tblPr>
    <w:tblStylePr w:type="band1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2" w:themeTint="97" w:fill="f4b185" w:themeFill="accent2" w:themeFillTint="97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2" w:themeTint="97" w:fill="f4b185" w:themeFill="accent2" w:themeFillTint="97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2" w:themeTint="97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2" w:themeTint="97" w:fill="f4b185" w:themeFill="accent2" w:themeFillTint="97"/>
        <w:tcBorders>
          <w:top w:val="single" w:color="000000" w:themeColor="accent2" w:themeTint="97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2" w:themeTint="97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7">
    <w:name w:val="List Table 5 Dark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32" w:space="0"/>
        <w:left w:val="single" w:color="000000" w:themeColor="accent3" w:themeTint="98" w:sz="32" w:space="0"/>
        <w:bottom w:val="single" w:color="000000" w:themeColor="accent3" w:themeTint="98" w:sz="32" w:space="0"/>
        <w:right w:val="single" w:color="000000" w:themeColor="accent3" w:themeTint="98" w:sz="32" w:space="0"/>
      </w:tblBorders>
      <w:shd w:val="clear" w:color="ffffff" w:themeColor="accent3" w:themeTint="98" w:fill="c9c9c9" w:themeFill="accent3" w:themeFillTint="98"/>
    </w:tblPr>
    <w:tblStylePr w:type="band1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3" w:themeTint="98" w:fill="c9c9c9" w:themeFill="accent3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3" w:themeTint="98" w:fill="c9c9c9" w:themeFill="accent3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3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3" w:themeTint="98" w:fill="c9c9c9" w:themeFill="accent3" w:themeFillTint="98"/>
        <w:tcBorders>
          <w:top w:val="single" w:color="000000" w:themeColor="accent3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3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8">
    <w:name w:val="List Table 5 Dark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32" w:space="0"/>
        <w:left w:val="single" w:color="000000" w:themeColor="accent4" w:themeTint="9A" w:sz="32" w:space="0"/>
        <w:bottom w:val="single" w:color="000000" w:themeColor="accent4" w:themeTint="9A" w:sz="32" w:space="0"/>
        <w:right w:val="single" w:color="000000" w:themeColor="accent4" w:themeTint="9A" w:sz="32" w:space="0"/>
      </w:tblBorders>
      <w:shd w:val="clear" w:color="ffffff" w:themeColor="accent4" w:themeTint="9A" w:fill="ffd864" w:themeFill="accent4" w:themeFillTint="9A"/>
    </w:tblPr>
    <w:tblStylePr w:type="band1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4" w:themeTint="9A" w:fill="ffd864" w:themeFill="accent4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4" w:themeTint="9A" w:fill="ffd864" w:themeFill="accent4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4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4" w:themeTint="9A" w:fill="ffd864" w:themeFill="accent4" w:themeFillTint="9A"/>
        <w:tcBorders>
          <w:top w:val="single" w:color="000000" w:themeColor="accent4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4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79">
    <w:name w:val="List Table 5 Dark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32" w:space="0"/>
        <w:left w:val="single" w:color="000000" w:themeColor="accent5" w:themeTint="9A" w:sz="32" w:space="0"/>
        <w:bottom w:val="single" w:color="000000" w:themeColor="accent5" w:themeTint="9A" w:sz="32" w:space="0"/>
        <w:right w:val="single" w:color="000000" w:themeColor="accent5" w:themeTint="9A" w:sz="32" w:space="0"/>
      </w:tblBorders>
      <w:shd w:val="clear" w:color="ffffff" w:themeColor="accent5" w:themeTint="9A" w:fill="8eabdb" w:themeFill="accent5" w:themeFillTint="9A"/>
    </w:tblPr>
    <w:tblStylePr w:type="band1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5" w:themeTint="9A" w:fill="8eabdb" w:themeFill="accent5" w:themeFillTint="9A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5" w:themeTint="9A" w:fill="8eabdb" w:themeFill="accent5" w:themeFillTint="9A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5" w:themeTint="9A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5" w:themeTint="9A" w:fill="8eabdb" w:themeFill="accent5" w:themeFillTint="9A"/>
        <w:tcBorders>
          <w:top w:val="single" w:color="000000" w:themeColor="accent5" w:themeTint="9A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5" w:themeTint="9A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0">
    <w:name w:val="List Table 5 Dark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32" w:space="0"/>
        <w:left w:val="single" w:color="000000" w:themeColor="accent6" w:themeTint="98" w:sz="32" w:space="0"/>
        <w:bottom w:val="single" w:color="000000" w:themeColor="accent6" w:themeTint="98" w:sz="32" w:space="0"/>
        <w:right w:val="single" w:color="000000" w:themeColor="accent6" w:themeTint="98" w:sz="32" w:space="0"/>
      </w:tblBorders>
      <w:shd w:val="clear" w:color="ffffff" w:themeColor="accent6" w:themeTint="98" w:fill="aad08f" w:themeFill="accent6" w:themeFillTint="98"/>
    </w:tblPr>
    <w:tblStylePr w:type="band1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1Vert">
      <w:tcPr>
        <w:shd w:val="clear" w:color="ffffff" w:themeColor="accent6" w:themeTint="98" w:fill="aad08f" w:themeFill="accent6" w:themeFillTint="98"/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band2Horz">
      <w:tcPr>
        <w:shd w:val="clear" w:color="ffffff" w:themeColor="accent6" w:themeTint="98" w:fill="aad08f" w:themeFill="accent6" w:themeFillTint="98"/>
        <w:tcBorders>
          <w:top w:val="single" w:color="000000" w:themeColor="light1" w:sz="4" w:space="0"/>
          <w:bottom w:val="single" w:color="000000" w:themeColor="light1" w:sz="4" w:space="0"/>
        </w:tcBorders>
      </w:tcPr>
    </w:tblStylePr>
    <w:tblStylePr w:type="band2Vert">
      <w:tcPr>
        <w:tcBorders>
          <w:left w:val="single" w:color="000000" w:themeColor="light1" w:sz="4" w:space="0"/>
          <w:right w:val="single" w:color="000000" w:themeColor="light1" w:sz="4" w:space="0"/>
        </w:tcBorders>
      </w:tcPr>
    </w:tblStylePr>
    <w:tblStylePr w:type="firstCol">
      <w:rPr>
        <w:rFonts w:ascii="Arial" w:hAnsi="Arial"/>
        <w:b/>
        <w:color w:val="ffffff" w:themeColor="light1"/>
        <w:sz w:val="22"/>
      </w:rPr>
      <w:tcPr>
        <w:tcBorders>
          <w:left w:val="single" w:color="000000" w:themeColor="accent6" w:themeTint="98" w:sz="32" w:space="0"/>
          <w:right w:val="single" w:color="000000" w:themeColor="light1" w:sz="4" w:space="0"/>
        </w:tcBorders>
      </w:tcPr>
    </w:tblStylePr>
    <w:tblStylePr w:type="firstRow">
      <w:rPr>
        <w:rFonts w:ascii="Arial" w:hAnsi="Arial"/>
        <w:b/>
        <w:color w:val="ffffff" w:themeColor="light1"/>
        <w:sz w:val="22"/>
      </w:rPr>
      <w:tcPr>
        <w:shd w:val="clear" w:color="ffffff" w:themeColor="accent6" w:themeTint="98" w:fill="aad08f" w:themeFill="accent6" w:themeFillTint="98"/>
        <w:tcBorders>
          <w:top w:val="single" w:color="000000" w:themeColor="accent6" w:themeTint="98" w:sz="32" w:space="0"/>
          <w:bottom w:val="single" w:color="000000" w:themeColor="light1" w:sz="12" w:space="0"/>
        </w:tcBorders>
      </w:tcPr>
    </w:tblStylePr>
    <w:tblStylePr w:type="lastCol">
      <w:tcPr>
        <w:tcBorders>
          <w:left w:val="single" w:color="000000" w:themeColor="light1" w:sz="4" w:space="0"/>
          <w:right w:val="single" w:color="000000" w:themeColor="accent6" w:themeTint="98" w:sz="32" w:space="0"/>
        </w:tcBorders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wholeTable">
      <w:rPr>
        <w:rFonts w:ascii="Arial" w:hAnsi="Arial"/>
        <w:color w:val="ffffff" w:themeColor="light1"/>
        <w:sz w:val="22"/>
      </w:rPr>
    </w:tblStylePr>
  </w:style>
  <w:style w:type="table" w:styleId="781">
    <w:name w:val="List Table 6 Colorful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80" w:sz="4" w:space="0"/>
        <w:bottom w:val="single" w:color="000000" w:themeColor="text1" w:themeTint="80" w:sz="4" w:space="0"/>
      </w:tblBorders>
    </w:tblPr>
    <w:tblStylePr w:type="band1Horz">
      <w:rPr>
        <w:rFonts w:ascii="Arial" w:hAnsi="Arial"/>
        <w:color w:val="404040" w:themeColor="text1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04040" w:themeColor="text1"/>
        <w:sz w:val="22"/>
      </w:rPr>
    </w:tblStylePr>
    <w:tblStylePr w:type="firstCol">
      <w:rPr>
        <w:b/>
        <w:color w:val="000000" w:themeColor="text1"/>
      </w:rPr>
    </w:tblStylePr>
    <w:tblStylePr w:type="firstRow">
      <w:rPr>
        <w:b/>
        <w:color w:val="000000" w:themeColor="text1"/>
      </w:rPr>
      <w:tcPr>
        <w:tcBorders>
          <w:bottom w:val="single" w:color="000000" w:themeColor="text1" w:themeTint="80" w:sz="4" w:space="0"/>
        </w:tcBorders>
      </w:tcPr>
    </w:tblStylePr>
    <w:tblStylePr w:type="lastCol">
      <w:rPr>
        <w:b/>
        <w:color w:val="000000" w:themeColor="text1"/>
      </w:rPr>
    </w:tblStylePr>
    <w:tblStylePr w:type="lastRow">
      <w:rPr>
        <w:b/>
        <w:color w:val="000000" w:themeColor="text1"/>
      </w:rPr>
      <w:tcPr>
        <w:tcBorders>
          <w:top w:val="single" w:color="000000" w:themeColor="text1" w:themeTint="80" w:sz="4" w:space="0"/>
        </w:tcBorders>
      </w:tcPr>
    </w:tblStylePr>
  </w:style>
  <w:style w:type="table" w:styleId="782">
    <w:name w:val="List Table 6 Colorful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sz="4" w:space="0"/>
        <w:bottom w:val="single" w:color="000000" w:themeColor="accent1" w:sz="4" w:space="0"/>
      </w:tblBorders>
    </w:tblPr>
    <w:tblStylePr w:type="band1Horz">
      <w:rPr>
        <w:rFonts w:ascii="Arial" w:hAnsi="Arial"/>
        <w:color w:val="404040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404040" w:themeColor="accent1" w:themeShade="95"/>
        <w:sz w:val="22"/>
      </w:rPr>
    </w:tblStylePr>
    <w:tblStylePr w:type="firstCol">
      <w:rPr>
        <w:b/>
        <w:color w:val="245d8d" w:themeColor="accent1" w:themeShade="95"/>
      </w:rPr>
    </w:tblStylePr>
    <w:tblStylePr w:type="firstRow">
      <w:rPr>
        <w:b/>
        <w:color w:val="245d8d" w:themeColor="accent1" w:themeShade="95"/>
      </w:rPr>
      <w:tcPr>
        <w:tcBorders>
          <w:bottom w:val="single" w:color="000000" w:themeColor="accent1" w:sz="4" w:space="0"/>
        </w:tcBorders>
      </w:tcPr>
    </w:tblStylePr>
    <w:tblStylePr w:type="lastCol">
      <w:rPr>
        <w:b/>
        <w:color w:val="245d8d" w:themeColor="accent1" w:themeShade="95"/>
      </w:rPr>
    </w:tblStylePr>
    <w:tblStylePr w:type="lastRow">
      <w:rPr>
        <w:b/>
        <w:color w:val="245d8d" w:themeColor="accent1" w:themeShade="95"/>
      </w:rPr>
      <w:tcPr>
        <w:tcBorders>
          <w:top w:val="single" w:color="000000" w:themeColor="accent1" w:sz="4" w:space="0"/>
        </w:tcBorders>
      </w:tcPr>
    </w:tblStylePr>
  </w:style>
  <w:style w:type="table" w:styleId="783">
    <w:name w:val="List Table 6 Colorful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97" w:sz="4" w:space="0"/>
        <w:bottom w:val="single" w:color="000000" w:themeColor="accent2" w:themeTint="97" w:sz="4" w:space="0"/>
      </w:tblBorders>
    </w:tblPr>
    <w:tblStylePr w:type="band1Horz">
      <w:rPr>
        <w:rFonts w:ascii="Arial" w:hAnsi="Arial"/>
        <w:color w:val="404040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404040" w:themeColor="accent2" w:themeTint="97" w:themeShade="95"/>
        <w:sz w:val="22"/>
      </w:rPr>
    </w:tblStylePr>
    <w:tblStylePr w:type="firstCol">
      <w:rPr>
        <w:b/>
        <w:color w:val="c95712" w:themeColor="accent2" w:themeTint="97" w:themeShade="95"/>
      </w:rPr>
    </w:tblStylePr>
    <w:tblStylePr w:type="firstRow">
      <w:rPr>
        <w:b/>
        <w:color w:val="c95712" w:themeColor="accent2" w:themeTint="97" w:themeShade="95"/>
      </w:rPr>
      <w:tcPr>
        <w:tcBorders>
          <w:bottom w:val="single" w:color="000000" w:themeColor="accent2" w:themeTint="97" w:sz="4" w:space="0"/>
        </w:tcBorders>
      </w:tcPr>
    </w:tblStylePr>
    <w:tblStylePr w:type="lastCol">
      <w:rPr>
        <w:b/>
        <w:color w:val="c95712" w:themeColor="accent2" w:themeTint="97" w:themeShade="95"/>
      </w:rPr>
    </w:tblStylePr>
    <w:tblStylePr w:type="lastRow">
      <w:rPr>
        <w:b/>
        <w:color w:val="c95712" w:themeColor="accent2" w:themeTint="97" w:themeShade="95"/>
      </w:rPr>
      <w:tcPr>
        <w:tcBorders>
          <w:top w:val="single" w:color="000000" w:themeColor="accent2" w:themeTint="97" w:sz="4" w:space="0"/>
        </w:tcBorders>
      </w:tcPr>
    </w:tblStylePr>
  </w:style>
  <w:style w:type="table" w:styleId="784">
    <w:name w:val="List Table 6 Colorful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98" w:sz="4" w:space="0"/>
        <w:bottom w:val="single" w:color="000000" w:themeColor="accent3" w:themeTint="98" w:sz="4" w:space="0"/>
      </w:tblBorders>
    </w:tblPr>
    <w:tblStylePr w:type="band1Horz">
      <w:rPr>
        <w:rFonts w:ascii="Arial" w:hAnsi="Arial"/>
        <w:color w:val="404040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404040" w:themeColor="accent3" w:themeTint="98" w:themeShade="95"/>
        <w:sz w:val="22"/>
      </w:rPr>
    </w:tblStylePr>
    <w:tblStylePr w:type="firstCol">
      <w:rPr>
        <w:b/>
        <w:color w:val="757575" w:themeColor="accent3" w:themeTint="98" w:themeShade="95"/>
      </w:rPr>
    </w:tblStylePr>
    <w:tblStylePr w:type="firstRow">
      <w:rPr>
        <w:b/>
        <w:color w:val="757575" w:themeColor="accent3" w:themeTint="98" w:themeShade="95"/>
      </w:rPr>
      <w:tcPr>
        <w:tcBorders>
          <w:bottom w:val="single" w:color="000000" w:themeColor="accent3" w:themeTint="98" w:sz="4" w:space="0"/>
        </w:tcBorders>
      </w:tcPr>
    </w:tblStylePr>
    <w:tblStylePr w:type="lastCol">
      <w:rPr>
        <w:b/>
        <w:color w:val="757575" w:themeColor="accent3" w:themeTint="98" w:themeShade="95"/>
      </w:rPr>
    </w:tblStylePr>
    <w:tblStylePr w:type="lastRow">
      <w:rPr>
        <w:b/>
        <w:color w:val="757575" w:themeColor="accent3" w:themeTint="98" w:themeShade="95"/>
      </w:rPr>
      <w:tcPr>
        <w:tcBorders>
          <w:top w:val="single" w:color="000000" w:themeColor="accent3" w:themeTint="98" w:sz="4" w:space="0"/>
        </w:tcBorders>
      </w:tcPr>
    </w:tblStylePr>
  </w:style>
  <w:style w:type="table" w:styleId="785">
    <w:name w:val="List Table 6 Colorful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9A" w:sz="4" w:space="0"/>
        <w:bottom w:val="single" w:color="000000" w:themeColor="accent4" w:themeTint="9A" w:sz="4" w:space="0"/>
      </w:tblBorders>
    </w:tblPr>
    <w:tblStylePr w:type="band1Horz">
      <w:rPr>
        <w:rFonts w:ascii="Arial" w:hAnsi="Arial"/>
        <w:color w:val="40404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404040" w:themeColor="accent4" w:themeTint="9A" w:themeShade="95"/>
        <w:sz w:val="22"/>
      </w:rPr>
    </w:tblStylePr>
    <w:tblStylePr w:type="firstCol">
      <w:rPr>
        <w:b/>
        <w:color w:val="cd9600" w:themeColor="accent4" w:themeTint="9A" w:themeShade="95"/>
      </w:rPr>
    </w:tblStylePr>
    <w:tblStylePr w:type="firstRow">
      <w:rPr>
        <w:b/>
        <w:color w:val="cd9600" w:themeColor="accent4" w:themeTint="9A" w:themeShade="95"/>
      </w:rPr>
      <w:tcPr>
        <w:tcBorders>
          <w:bottom w:val="single" w:color="000000" w:themeColor="accent4" w:themeTint="9A" w:sz="4" w:space="0"/>
        </w:tcBorders>
      </w:tcPr>
    </w:tblStylePr>
    <w:tblStylePr w:type="lastCol">
      <w:rPr>
        <w:b/>
        <w:color w:val="cd9600" w:themeColor="accent4" w:themeTint="9A" w:themeShade="95"/>
      </w:rPr>
    </w:tblStylePr>
    <w:tblStylePr w:type="lastRow">
      <w:rPr>
        <w:b/>
        <w:color w:val="cd9600" w:themeColor="accent4" w:themeTint="9A" w:themeShade="95"/>
      </w:rPr>
      <w:tcPr>
        <w:tcBorders>
          <w:top w:val="single" w:color="000000" w:themeColor="accent4" w:themeTint="9A" w:sz="4" w:space="0"/>
        </w:tcBorders>
      </w:tcPr>
    </w:tblStylePr>
  </w:style>
  <w:style w:type="table" w:styleId="786">
    <w:name w:val="List Table 6 Colorful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9A" w:sz="4" w:space="0"/>
        <w:bottom w:val="single" w:color="000000" w:themeColor="accent5" w:themeTint="9A" w:sz="4" w:space="0"/>
      </w:tblBorders>
    </w:tblPr>
    <w:tblStylePr w:type="band1Horz">
      <w:rPr>
        <w:rFonts w:ascii="Arial" w:hAnsi="Arial"/>
        <w:color w:val="404040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404040" w:themeColor="accent5" w:themeTint="9A" w:themeShade="95"/>
        <w:sz w:val="22"/>
      </w:rPr>
    </w:tblStylePr>
    <w:tblStylePr w:type="firstCol">
      <w:rPr>
        <w:b/>
        <w:color w:val="335e9e" w:themeColor="accent5" w:themeTint="9A" w:themeShade="95"/>
      </w:rPr>
    </w:tblStylePr>
    <w:tblStylePr w:type="firstRow">
      <w:rPr>
        <w:b/>
        <w:color w:val="335e9e" w:themeColor="accent5" w:themeTint="9A" w:themeShade="95"/>
      </w:rPr>
      <w:tcPr>
        <w:tcBorders>
          <w:bottom w:val="single" w:color="000000" w:themeColor="accent5" w:themeTint="9A" w:sz="4" w:space="0"/>
        </w:tcBorders>
      </w:tcPr>
    </w:tblStylePr>
    <w:tblStylePr w:type="lastCol">
      <w:rPr>
        <w:b/>
        <w:color w:val="335e9e" w:themeColor="accent5" w:themeTint="9A" w:themeShade="95"/>
      </w:rPr>
    </w:tblStylePr>
    <w:tblStylePr w:type="lastRow">
      <w:rPr>
        <w:b/>
        <w:color w:val="335e9e" w:themeColor="accent5" w:themeTint="9A" w:themeShade="95"/>
      </w:rPr>
      <w:tcPr>
        <w:tcBorders>
          <w:top w:val="single" w:color="000000" w:themeColor="accent5" w:themeTint="9A" w:sz="4" w:space="0"/>
        </w:tcBorders>
      </w:tcPr>
    </w:tblStylePr>
  </w:style>
  <w:style w:type="table" w:styleId="787">
    <w:name w:val="List Table 6 Colorful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98" w:sz="4" w:space="0"/>
        <w:bottom w:val="single" w:color="000000" w:themeColor="accent6" w:themeTint="98" w:sz="4" w:space="0"/>
      </w:tblBorders>
    </w:tblPr>
    <w:tblStylePr w:type="band1Horz">
      <w:rPr>
        <w:rFonts w:ascii="Arial" w:hAnsi="Arial"/>
        <w:color w:val="404040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404040" w:themeColor="accent6" w:themeTint="98" w:themeShade="95"/>
        <w:sz w:val="22"/>
      </w:rPr>
    </w:tblStylePr>
    <w:tblStylePr w:type="firstCol">
      <w:rPr>
        <w:b/>
        <w:color w:val="5f8f3c" w:themeColor="accent6" w:themeTint="98" w:themeShade="95"/>
      </w:rPr>
    </w:tblStylePr>
    <w:tblStylePr w:type="firstRow">
      <w:rPr>
        <w:b/>
        <w:color w:val="5f8f3c" w:themeColor="accent6" w:themeTint="98" w:themeShade="95"/>
      </w:rPr>
      <w:tcPr>
        <w:tcBorders>
          <w:bottom w:val="single" w:color="000000" w:themeColor="accent6" w:themeTint="98" w:sz="4" w:space="0"/>
        </w:tcBorders>
      </w:tcPr>
    </w:tblStylePr>
    <w:tblStylePr w:type="lastCol">
      <w:rPr>
        <w:b/>
        <w:color w:val="5f8f3c" w:themeColor="accent6" w:themeTint="98" w:themeShade="95"/>
      </w:rPr>
    </w:tblStylePr>
    <w:tblStylePr w:type="lastRow">
      <w:rPr>
        <w:b/>
        <w:color w:val="5f8f3c" w:themeColor="accent6" w:themeTint="98" w:themeShade="95"/>
      </w:rPr>
      <w:tcPr>
        <w:tcBorders>
          <w:top w:val="single" w:color="000000" w:themeColor="accent6" w:themeTint="98" w:sz="4" w:space="0"/>
        </w:tcBorders>
      </w:tcPr>
    </w:tblStylePr>
  </w:style>
  <w:style w:type="table" w:styleId="788">
    <w:name w:val="List Table 7 Colorful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text1" w:themeTint="80" w:sz="4" w:space="0"/>
      </w:tblBorders>
    </w:tblPr>
    <w:tblStylePr w:type="band1Horz">
      <w:rPr>
        <w:rFonts w:ascii="Arial" w:hAnsi="Arial"/>
        <w:color w:val="4a4a4a" w:themeColor="text1" w:themeTint="80" w:themeShade="95"/>
        <w:sz w:val="22"/>
      </w:rPr>
      <w:tcPr>
        <w:shd w:val="clear" w:color="ffffff" w:themeColor="text1" w:themeTint="40" w:fill="bfbfbf" w:themeFill="text1" w:themeFillTint="40"/>
      </w:tcPr>
    </w:tblStylePr>
    <w:tblStylePr w:type="band1Vert">
      <w:tcPr>
        <w:shd w:val="clear" w:color="ffffff" w:themeColor="text1" w:themeTint="40" w:fill="bfbfbf" w:themeFill="text1" w:themeFillTint="40"/>
      </w:tcPr>
    </w:tblStylePr>
    <w:tblStylePr w:type="band2Horz">
      <w:rPr>
        <w:rFonts w:ascii="Arial" w:hAnsi="Arial"/>
        <w:color w:val="4a4a4a" w:themeColor="text1" w:themeTint="80" w:themeShade="95"/>
        <w:sz w:val="22"/>
      </w:rPr>
    </w:tblStylePr>
    <w:tblStylePr w:type="firstCol">
      <w:rPr>
        <w:rFonts w:ascii="Arial" w:hAnsi="Arial"/>
        <w:i/>
        <w:color w:val="4a4a4a" w:themeColor="text1" w:themeTint="80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text1" w:themeTint="80" w:sz="4" w:space="0"/>
        </w:tcBorders>
      </w:tcPr>
    </w:tblStylePr>
    <w:tblStylePr w:type="fir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text1" w:themeTint="80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4a4a4a" w:themeColor="text1" w:themeTint="80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text1" w:themeTint="80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4a4a4a" w:themeColor="text1" w:themeTint="80" w:themeShade="95"/>
        <w:sz w:val="22"/>
      </w:rPr>
      <w:tcPr>
        <w:shd w:val="clear" w:color="ffffff" w:themeColor="light1" w:fill="ffffff" w:themeFill="light1"/>
        <w:tcBorders>
          <w:top w:val="single" w:color="000000" w:themeColor="text1" w:themeTint="80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4a4a4a" w:themeColor="text1" w:themeTint="80" w:themeShade="95"/>
        <w:sz w:val="22"/>
      </w:rPr>
    </w:tblStylePr>
  </w:style>
  <w:style w:type="table" w:styleId="789">
    <w:name w:val="List Table 7 Colorful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1" w:sz="4" w:space="0"/>
      </w:tblBorders>
    </w:tblPr>
    <w:tblStylePr w:type="band1Horz">
      <w:rPr>
        <w:rFonts w:ascii="Arial" w:hAnsi="Arial"/>
        <w:color w:val="245d8d" w:themeColor="accent1" w:themeShade="95"/>
        <w:sz w:val="22"/>
      </w:rPr>
      <w:tcPr>
        <w:shd w:val="clear" w:color="ffffff" w:themeColor="accent1" w:themeTint="40" w:fill="d5e6f4" w:themeFill="accent1" w:themeFillTint="40"/>
      </w:tcPr>
    </w:tblStylePr>
    <w:tblStylePr w:type="band1Vert">
      <w:tcPr>
        <w:shd w:val="clear" w:color="ffffff" w:themeColor="accent1" w:themeTint="40" w:fill="d5e6f4" w:themeFill="accent1" w:themeFillTint="40"/>
      </w:tcPr>
    </w:tblStylePr>
    <w:tblStylePr w:type="band2Horz">
      <w:rPr>
        <w:rFonts w:ascii="Arial" w:hAnsi="Arial"/>
        <w:color w:val="245d8d" w:themeColor="accent1" w:themeShade="95"/>
        <w:sz w:val="22"/>
      </w:rPr>
    </w:tblStylePr>
    <w:tblStylePr w:type="firstCol">
      <w:rPr>
        <w:rFonts w:ascii="Arial" w:hAnsi="Arial"/>
        <w:i/>
        <w:color w:val="245d8d" w:themeColor="accent1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1" w:sz="4" w:space="0"/>
        </w:tcBorders>
      </w:tcPr>
    </w:tblStylePr>
    <w:tblStylePr w:type="fir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1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245d8d" w:themeColor="accent1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1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245d8d" w:themeColor="accent1" w:themeShade="95"/>
        <w:sz w:val="22"/>
      </w:rPr>
      <w:tcPr>
        <w:shd w:val="clear" w:color="ffffff" w:themeColor="light1" w:fill="ffffff" w:themeFill="light1"/>
        <w:tcBorders>
          <w:top w:val="single" w:color="000000" w:themeColor="accent1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245d8d" w:themeColor="accent1" w:themeShade="95"/>
        <w:sz w:val="22"/>
      </w:rPr>
    </w:tblStylePr>
  </w:style>
  <w:style w:type="table" w:styleId="790">
    <w:name w:val="List Table 7 Colorful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2" w:themeTint="97" w:sz="4" w:space="0"/>
      </w:tblBorders>
    </w:tblPr>
    <w:tblStylePr w:type="band1Horz">
      <w:rPr>
        <w:rFonts w:ascii="Arial" w:hAnsi="Arial"/>
        <w:color w:val="c95712" w:themeColor="accent2" w:themeTint="97" w:themeShade="95"/>
        <w:sz w:val="22"/>
      </w:rPr>
      <w:tcPr>
        <w:shd w:val="clear" w:color="ffffff" w:themeColor="accent2" w:themeTint="40" w:fill="fadecb" w:themeFill="accent2" w:themeFillTint="40"/>
      </w:tcPr>
    </w:tblStylePr>
    <w:tblStylePr w:type="band1Vert">
      <w:tcPr>
        <w:shd w:val="clear" w:color="ffffff" w:themeColor="accent2" w:themeTint="40" w:fill="fadecb" w:themeFill="accent2" w:themeFillTint="40"/>
      </w:tcPr>
    </w:tblStylePr>
    <w:tblStylePr w:type="band2Horz">
      <w:rPr>
        <w:rFonts w:ascii="Arial" w:hAnsi="Arial"/>
        <w:color w:val="c95712" w:themeColor="accent2" w:themeTint="97" w:themeShade="95"/>
        <w:sz w:val="22"/>
      </w:rPr>
    </w:tblStylePr>
    <w:tblStylePr w:type="firstCol">
      <w:rPr>
        <w:rFonts w:ascii="Arial" w:hAnsi="Arial"/>
        <w:i/>
        <w:color w:val="c95712" w:themeColor="accent2" w:themeTint="97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2" w:themeTint="97" w:sz="4" w:space="0"/>
        </w:tcBorders>
      </w:tcPr>
    </w:tblStylePr>
    <w:tblStylePr w:type="fir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2" w:themeTint="97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95712" w:themeColor="accent2" w:themeTint="97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2" w:themeTint="97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95712" w:themeColor="accent2" w:themeTint="97" w:themeShade="95"/>
        <w:sz w:val="22"/>
      </w:rPr>
      <w:tcPr>
        <w:shd w:val="clear" w:color="ffffff" w:themeColor="light1" w:fill="ffffff" w:themeFill="light1"/>
        <w:tcBorders>
          <w:top w:val="single" w:color="000000" w:themeColor="accent2" w:themeTint="97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95712" w:themeColor="accent2" w:themeTint="97" w:themeShade="95"/>
        <w:sz w:val="22"/>
      </w:rPr>
    </w:tblStylePr>
  </w:style>
  <w:style w:type="table" w:styleId="791">
    <w:name w:val="List Table 7 Colorful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3" w:themeTint="98" w:sz="4" w:space="0"/>
      </w:tblBorders>
    </w:tblPr>
    <w:tblStylePr w:type="band1Horz">
      <w:rPr>
        <w:rFonts w:ascii="Arial" w:hAnsi="Arial"/>
        <w:color w:val="757575" w:themeColor="accent3" w:themeTint="98" w:themeShade="95"/>
        <w:sz w:val="22"/>
      </w:rPr>
      <w:tcPr>
        <w:shd w:val="clear" w:color="ffffff" w:themeColor="accent3" w:themeTint="40" w:fill="e8e8e8" w:themeFill="accent3" w:themeFillTint="40"/>
      </w:tcPr>
    </w:tblStylePr>
    <w:tblStylePr w:type="band1Vert">
      <w:tcPr>
        <w:shd w:val="clear" w:color="ffffff" w:themeColor="accent3" w:themeTint="40" w:fill="e8e8e8" w:themeFill="accent3" w:themeFillTint="40"/>
      </w:tcPr>
    </w:tblStylePr>
    <w:tblStylePr w:type="band2Horz">
      <w:rPr>
        <w:rFonts w:ascii="Arial" w:hAnsi="Arial"/>
        <w:color w:val="757575" w:themeColor="accent3" w:themeTint="98" w:themeShade="95"/>
        <w:sz w:val="22"/>
      </w:rPr>
    </w:tblStylePr>
    <w:tblStylePr w:type="firstCol">
      <w:rPr>
        <w:rFonts w:ascii="Arial" w:hAnsi="Arial"/>
        <w:i/>
        <w:color w:val="757575" w:themeColor="accent3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3" w:themeTint="98" w:sz="4" w:space="0"/>
        </w:tcBorders>
      </w:tcPr>
    </w:tblStylePr>
    <w:tblStylePr w:type="fir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3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757575" w:themeColor="accent3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3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757575" w:themeColor="accent3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3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757575" w:themeColor="accent3" w:themeTint="98" w:themeShade="95"/>
        <w:sz w:val="22"/>
      </w:rPr>
    </w:tblStylePr>
  </w:style>
  <w:style w:type="table" w:styleId="792">
    <w:name w:val="List Table 7 Colorful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4" w:themeTint="9A" w:sz="4" w:space="0"/>
      </w:tblBorders>
    </w:tblPr>
    <w:tblStylePr w:type="band1Horz">
      <w:rPr>
        <w:rFonts w:ascii="Arial" w:hAnsi="Arial"/>
        <w:color w:val="cd9600" w:themeColor="accent4" w:themeTint="9A" w:themeShade="95"/>
        <w:sz w:val="22"/>
      </w:rPr>
      <w:tcPr>
        <w:shd w:val="clear" w:color="ffffff" w:themeColor="accent4" w:themeTint="40" w:fill="ffefbf" w:themeFill="accent4" w:themeFillTint="40"/>
      </w:tcPr>
    </w:tblStylePr>
    <w:tblStylePr w:type="band1Vert">
      <w:tcPr>
        <w:shd w:val="clear" w:color="ffffff" w:themeColor="accent4" w:themeTint="40" w:fill="ffefbf" w:themeFill="accent4" w:themeFillTint="40"/>
      </w:tcPr>
    </w:tblStylePr>
    <w:tblStylePr w:type="band2Horz">
      <w:rPr>
        <w:rFonts w:ascii="Arial" w:hAnsi="Arial"/>
        <w:color w:val="cd9600" w:themeColor="accent4" w:themeTint="9A" w:themeShade="95"/>
        <w:sz w:val="22"/>
      </w:rPr>
    </w:tblStylePr>
    <w:tblStylePr w:type="firstCol">
      <w:rPr>
        <w:rFonts w:ascii="Arial" w:hAnsi="Arial"/>
        <w:i/>
        <w:color w:val="cd9600" w:themeColor="accent4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4" w:themeTint="9A" w:sz="4" w:space="0"/>
        </w:tcBorders>
      </w:tcPr>
    </w:tblStylePr>
    <w:tblStylePr w:type="fir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4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cd9600" w:themeColor="accent4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4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cd9600" w:themeColor="accent4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4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cd9600" w:themeColor="accent4" w:themeTint="9A" w:themeShade="95"/>
        <w:sz w:val="22"/>
      </w:rPr>
    </w:tblStylePr>
  </w:style>
  <w:style w:type="table" w:styleId="793">
    <w:name w:val="List Table 7 Colorful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5" w:themeTint="9A" w:sz="4" w:space="0"/>
      </w:tblBorders>
    </w:tblPr>
    <w:tblStylePr w:type="band1Horz">
      <w:rPr>
        <w:rFonts w:ascii="Arial" w:hAnsi="Arial"/>
        <w:color w:val="335e9e" w:themeColor="accent5" w:themeTint="9A" w:themeShade="95"/>
        <w:sz w:val="22"/>
      </w:rPr>
      <w:tcPr>
        <w:shd w:val="clear" w:color="ffffff" w:themeColor="accent5" w:themeTint="40" w:fill="cfdcf0" w:themeFill="accent5" w:themeFillTint="40"/>
      </w:tcPr>
    </w:tblStylePr>
    <w:tblStylePr w:type="band1Vert">
      <w:tcPr>
        <w:shd w:val="clear" w:color="ffffff" w:themeColor="accent5" w:themeTint="40" w:fill="cfdcf0" w:themeFill="accent5" w:themeFillTint="40"/>
      </w:tcPr>
    </w:tblStylePr>
    <w:tblStylePr w:type="band2Horz">
      <w:rPr>
        <w:rFonts w:ascii="Arial" w:hAnsi="Arial"/>
        <w:color w:val="335e9e" w:themeColor="accent5" w:themeTint="9A" w:themeShade="95"/>
        <w:sz w:val="22"/>
      </w:rPr>
    </w:tblStylePr>
    <w:tblStylePr w:type="firstCol">
      <w:rPr>
        <w:rFonts w:ascii="Arial" w:hAnsi="Arial"/>
        <w:i/>
        <w:color w:val="335e9e" w:themeColor="accent5" w:themeTint="9A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5" w:themeTint="9A" w:sz="4" w:space="0"/>
        </w:tcBorders>
      </w:tcPr>
    </w:tblStylePr>
    <w:tblStylePr w:type="fir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5" w:themeTint="9A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335e9e" w:themeColor="accent5" w:themeTint="9A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5" w:themeTint="9A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335e9e" w:themeColor="accent5" w:themeTint="9A" w:themeShade="95"/>
        <w:sz w:val="22"/>
      </w:rPr>
      <w:tcPr>
        <w:shd w:val="clear" w:color="ffffff" w:themeColor="light1" w:fill="ffffff" w:themeFill="light1"/>
        <w:tcBorders>
          <w:top w:val="single" w:color="000000" w:themeColor="accent5" w:themeTint="9A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335e9e" w:themeColor="accent5" w:themeTint="9A" w:themeShade="95"/>
        <w:sz w:val="22"/>
      </w:rPr>
    </w:tblStylePr>
  </w:style>
  <w:style w:type="table" w:styleId="794">
    <w:name w:val="List Table 7 Colorful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right w:val="single" w:color="000000" w:themeColor="accent6" w:themeTint="98" w:sz="4" w:space="0"/>
      </w:tblBorders>
    </w:tblPr>
    <w:tblStylePr w:type="band1Horz">
      <w:rPr>
        <w:rFonts w:ascii="Arial" w:hAnsi="Arial"/>
        <w:color w:val="5f8f3c" w:themeColor="accent6" w:themeTint="98" w:themeShade="95"/>
        <w:sz w:val="22"/>
      </w:rPr>
      <w:tcPr>
        <w:shd w:val="clear" w:color="ffffff" w:themeColor="accent6" w:themeTint="40" w:fill="dbebd0" w:themeFill="accent6" w:themeFillTint="40"/>
      </w:tcPr>
    </w:tblStylePr>
    <w:tblStylePr w:type="band1Vert">
      <w:tcPr>
        <w:shd w:val="clear" w:color="ffffff" w:themeColor="accent6" w:themeTint="40" w:fill="dbebd0" w:themeFill="accent6" w:themeFillTint="40"/>
      </w:tcPr>
    </w:tblStylePr>
    <w:tblStylePr w:type="band2Horz">
      <w:rPr>
        <w:rFonts w:ascii="Arial" w:hAnsi="Arial"/>
        <w:color w:val="5f8f3c" w:themeColor="accent6" w:themeTint="98" w:themeShade="95"/>
        <w:sz w:val="22"/>
      </w:rPr>
    </w:tblStylePr>
    <w:tblStylePr w:type="firstCol">
      <w:rPr>
        <w:rFonts w:ascii="Arial" w:hAnsi="Arial"/>
        <w:i/>
        <w:color w:val="5f8f3c" w:themeColor="accent6" w:themeTint="98" w:themeShade="95"/>
        <w:sz w:val="22"/>
      </w:rPr>
      <w:pPr>
        <w:jc w:val="right"/>
      </w:pPr>
      <w:tcPr>
        <w:shd w:val="clear" w:color="ffffff"/>
        <w:tcBorders>
          <w:top w:val="none" w:color="000000" w:sz="4" w:space="0"/>
          <w:left w:val="none" w:color="000000" w:sz="4" w:space="0"/>
          <w:bottom w:val="none" w:color="000000" w:sz="4" w:space="0"/>
          <w:right w:val="single" w:color="000000" w:themeColor="accent6" w:themeTint="98" w:sz="4" w:space="0"/>
        </w:tcBorders>
      </w:tcPr>
    </w:tblStylePr>
    <w:tblStylePr w:type="fir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none" w:color="000000" w:sz="4" w:space="0"/>
          <w:left w:val="none" w:color="000000" w:sz="4" w:space="0"/>
          <w:bottom w:val="single" w:color="000000" w:themeColor="accent6" w:themeTint="98" w:sz="4" w:space="0"/>
          <w:right w:val="none" w:color="000000" w:sz="4" w:space="0"/>
        </w:tcBorders>
      </w:tcPr>
    </w:tblStylePr>
    <w:tblStylePr w:type="lastCol">
      <w:rPr>
        <w:rFonts w:ascii="Arial" w:hAnsi="Arial"/>
        <w:i/>
        <w:color w:val="5f8f3c" w:themeColor="accent6" w:themeTint="98" w:themeShade="95"/>
        <w:sz w:val="22"/>
      </w:rPr>
      <w:tcPr>
        <w:shd w:val="clear" w:color="ffffff"/>
        <w:tcBorders>
          <w:top w:val="none" w:color="000000" w:sz="4" w:space="0"/>
          <w:left w:val="single" w:color="000000" w:themeColor="accent6" w:themeTint="98" w:sz="4" w:space="0"/>
          <w:bottom w:val="none" w:color="000000" w:sz="4" w:space="0"/>
          <w:right w:val="none" w:color="000000" w:sz="4" w:space="0"/>
        </w:tcBorders>
      </w:tcPr>
    </w:tblStylePr>
    <w:tblStylePr w:type="lastRow">
      <w:rPr>
        <w:rFonts w:ascii="Arial" w:hAnsi="Arial"/>
        <w:i/>
        <w:color w:val="5f8f3c" w:themeColor="accent6" w:themeTint="98" w:themeShade="95"/>
        <w:sz w:val="22"/>
      </w:rPr>
      <w:tcPr>
        <w:shd w:val="clear" w:color="ffffff" w:themeColor="light1" w:fill="ffffff" w:themeFill="light1"/>
        <w:tcBorders>
          <w:top w:val="single" w:color="000000" w:themeColor="accent6" w:themeTint="98" w:sz="4" w:space="0"/>
          <w:left w:val="none" w:color="000000" w:sz="4" w:space="0"/>
          <w:bottom w:val="none" w:color="000000" w:sz="4" w:space="0"/>
          <w:right w:val="none" w:color="000000" w:sz="4" w:space="0"/>
        </w:tcBorders>
      </w:tcPr>
    </w:tblStylePr>
    <w:tblStylePr w:type="wholeTable">
      <w:rPr>
        <w:rFonts w:ascii="Arial" w:hAnsi="Arial"/>
        <w:color w:val="5f8f3c" w:themeColor="accent6" w:themeTint="98" w:themeShade="95"/>
        <w:sz w:val="22"/>
      </w:rPr>
    </w:tblStylePr>
  </w:style>
  <w:style w:type="table" w:styleId="795">
    <w:name w:val="Lined - Accent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796">
    <w:name w:val="Lined - Accent 1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797">
    <w:name w:val="Lined - Accent 2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798">
    <w:name w:val="Lined - Accent 3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799">
    <w:name w:val="Lined - Accent 4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00">
    <w:name w:val="Lined - Accent 5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1">
    <w:name w:val="Lined - Accent 6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2">
    <w:name w:val="Bordered &amp; Lined - Accent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text1" w:themeTint="A6" w:sz="4" w:space="0"/>
        <w:left w:val="single" w:color="000000" w:themeColor="text1" w:themeTint="A6" w:sz="4" w:space="0"/>
        <w:bottom w:val="single" w:color="000000" w:themeColor="text1" w:themeTint="A6" w:sz="4" w:space="0"/>
        <w:right w:val="single" w:color="000000" w:themeColor="text1" w:themeTint="A6" w:sz="4" w:space="0"/>
        <w:insideH w:val="single" w:color="000000" w:themeColor="text1" w:themeTint="A6" w:sz="4" w:space="0"/>
        <w:insideV w:val="single" w:color="000000" w:themeColor="text1" w:themeTint="A6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text1" w:themeTint="0D" w:fill="f2f2f2" w:themeFill="text1" w:themeFillTint="0D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text1" w:themeTint="80" w:fill="7f7f7f" w:themeFill="text1" w:themeFillTint="80"/>
      </w:tcPr>
    </w:tblStylePr>
  </w:style>
  <w:style w:type="table" w:styleId="803">
    <w:name w:val="Bordered &amp; Lined - Accent 1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1" w:themeShade="95" w:sz="4" w:space="0"/>
        <w:left w:val="single" w:color="000000" w:themeColor="accent1" w:themeShade="95" w:sz="4" w:space="0"/>
        <w:bottom w:val="single" w:color="000000" w:themeColor="accent1" w:themeShade="95" w:sz="4" w:space="0"/>
        <w:right w:val="single" w:color="000000" w:themeColor="accent1" w:themeShade="95" w:sz="4" w:space="0"/>
        <w:insideH w:val="single" w:color="000000" w:themeColor="accent1" w:themeShade="95" w:sz="4" w:space="0"/>
        <w:insideV w:val="single" w:color="000000" w:themeColor="accent1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1" w:themeTint="50" w:fill="cce0f1" w:themeFill="accent1" w:themeFillTint="50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1" w:themeTint="EA" w:fill="67a4d8" w:themeFill="accent1" w:themeFillTint="EA"/>
      </w:tcPr>
    </w:tblStylePr>
  </w:style>
  <w:style w:type="table" w:styleId="804">
    <w:name w:val="Bordered &amp; Lined - Accent 2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2" w:themeShade="95" w:sz="4" w:space="0"/>
        <w:left w:val="single" w:color="000000" w:themeColor="accent2" w:themeShade="95" w:sz="4" w:space="0"/>
        <w:bottom w:val="single" w:color="000000" w:themeColor="accent2" w:themeShade="95" w:sz="4" w:space="0"/>
        <w:right w:val="single" w:color="000000" w:themeColor="accent2" w:themeShade="95" w:sz="4" w:space="0"/>
        <w:insideH w:val="single" w:color="000000" w:themeColor="accent2" w:themeShade="95" w:sz="4" w:space="0"/>
        <w:insideV w:val="single" w:color="000000" w:themeColor="accent2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2" w:themeTint="32" w:fill="fbe5d6" w:themeFill="accent2" w:themeFillTint="32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2" w:themeTint="97" w:fill="f4b185" w:themeFill="accent2" w:themeFillTint="97"/>
      </w:tcPr>
    </w:tblStylePr>
  </w:style>
  <w:style w:type="table" w:styleId="805">
    <w:name w:val="Bordered &amp; Lined - Accent 3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3" w:themeShade="95" w:sz="4" w:space="0"/>
        <w:left w:val="single" w:color="000000" w:themeColor="accent3" w:themeShade="95" w:sz="4" w:space="0"/>
        <w:bottom w:val="single" w:color="000000" w:themeColor="accent3" w:themeShade="95" w:sz="4" w:space="0"/>
        <w:right w:val="single" w:color="000000" w:themeColor="accent3" w:themeShade="95" w:sz="4" w:space="0"/>
        <w:insideH w:val="single" w:color="000000" w:themeColor="accent3" w:themeShade="95" w:sz="4" w:space="0"/>
        <w:insideV w:val="single" w:color="000000" w:themeColor="accent3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3" w:themeTint="34" w:fill="ededed" w:themeFill="accent3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3" w:themeTint="FE" w:fill="a5a5a5" w:themeFill="accent3" w:themeFillTint="FE"/>
      </w:tcPr>
    </w:tblStylePr>
  </w:style>
  <w:style w:type="table" w:styleId="806">
    <w:name w:val="Bordered &amp; Lined - Accent 4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4" w:themeShade="95" w:sz="4" w:space="0"/>
        <w:left w:val="single" w:color="000000" w:themeColor="accent4" w:themeShade="95" w:sz="4" w:space="0"/>
        <w:bottom w:val="single" w:color="000000" w:themeColor="accent4" w:themeShade="95" w:sz="4" w:space="0"/>
        <w:right w:val="single" w:color="000000" w:themeColor="accent4" w:themeShade="95" w:sz="4" w:space="0"/>
        <w:insideH w:val="single" w:color="000000" w:themeColor="accent4" w:themeShade="95" w:sz="4" w:space="0"/>
        <w:insideV w:val="single" w:color="000000" w:themeColor="accent4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4" w:themeTint="34" w:fill="fef2cb" w:themeFill="accent4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4" w:themeTint="9A" w:fill="ffd864" w:themeFill="accent4" w:themeFillTint="9A"/>
      </w:tcPr>
    </w:tblStylePr>
  </w:style>
  <w:style w:type="table" w:styleId="807">
    <w:name w:val="Bordered &amp; Lined - Accent 5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5" w:themeShade="95" w:sz="4" w:space="0"/>
        <w:left w:val="single" w:color="000000" w:themeColor="accent5" w:themeShade="95" w:sz="4" w:space="0"/>
        <w:bottom w:val="single" w:color="000000" w:themeColor="accent5" w:themeShade="95" w:sz="4" w:space="0"/>
        <w:right w:val="single" w:color="000000" w:themeColor="accent5" w:themeShade="95" w:sz="4" w:space="0"/>
        <w:insideH w:val="single" w:color="000000" w:themeColor="accent5" w:themeShade="95" w:sz="4" w:space="0"/>
        <w:insideV w:val="single" w:color="000000" w:themeColor="accent5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5" w:themeTint="34" w:fill="d9e2f2" w:themeFill="accent5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5" w:fill="4472c4" w:themeFill="accent5"/>
      </w:tcPr>
    </w:tblStylePr>
  </w:style>
  <w:style w:type="table" w:styleId="808">
    <w:name w:val="Bordered &amp; Lined - Accent 6"/>
    <w:basedOn w:val="835"/>
    <w:uiPriority w:val="99"/>
    <w:pPr>
      <w:spacing w:after="0" w:line="240" w:lineRule="auto"/>
    </w:pPr>
    <w:rPr>
      <w:color w:val="404040"/>
    </w:rPr>
    <w:tblPr>
      <w:tblStyleRowBandSize w:val="1"/>
      <w:tblStyleColBandSize w:val="1"/>
      <w:tblInd w:w="0" w:type="dxa"/>
      <w:tblBorders>
        <w:top w:val="single" w:color="000000" w:themeColor="accent6" w:themeShade="95" w:sz="4" w:space="0"/>
        <w:left w:val="single" w:color="000000" w:themeColor="accent6" w:themeShade="95" w:sz="4" w:space="0"/>
        <w:bottom w:val="single" w:color="000000" w:themeColor="accent6" w:themeShade="95" w:sz="4" w:space="0"/>
        <w:right w:val="single" w:color="000000" w:themeColor="accent6" w:themeShade="95" w:sz="4" w:space="0"/>
        <w:insideH w:val="single" w:color="000000" w:themeColor="accent6" w:themeShade="95" w:sz="4" w:space="0"/>
        <w:insideV w:val="single" w:color="000000" w:themeColor="accent6" w:themeShade="95" w:sz="4" w:space="0"/>
      </w:tblBorders>
    </w:tblPr>
    <w:tblStylePr w:type="band1Horz">
      <w:rPr>
        <w:rFonts w:ascii="Arial" w:hAnsi="Arial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band2Vert">
      <w:rPr>
        <w:rFonts w:ascii="Arial" w:hAnsi="Arial"/>
        <w:color w:val="404040"/>
        <w:sz w:val="22"/>
      </w:rPr>
      <w:tcPr>
        <w:shd w:val="clear" w:color="ffffff" w:themeColor="accent6" w:themeTint="34" w:fill="e2efd8" w:themeFill="accent6" w:themeFillTint="34"/>
      </w:tcPr>
    </w:tblStylePr>
    <w:tblStylePr w:type="fir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fir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cPr>
        <w:shd w:val="clear" w:color="ffffff" w:themeColor="accent6" w:fill="70ad47" w:themeFill="accent6"/>
      </w:tcPr>
    </w:tblStylePr>
  </w:style>
  <w:style w:type="table" w:styleId="809">
    <w:name w:val="Bordered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text1" w:themeTint="26" w:sz="4" w:space="0"/>
        <w:left w:val="single" w:color="000000" w:themeColor="text1" w:themeTint="26" w:sz="4" w:space="0"/>
        <w:bottom w:val="single" w:color="000000" w:themeColor="text1" w:themeTint="26" w:sz="4" w:space="0"/>
        <w:right w:val="single" w:color="000000" w:themeColor="text1" w:themeTint="26" w:sz="4" w:space="0"/>
        <w:insideH w:val="single" w:color="000000" w:themeColor="text1" w:themeTint="26" w:sz="4" w:space="0"/>
        <w:insideV w:val="single" w:color="000000" w:themeColor="text1" w:themeTint="26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text1" w:themeTint="26" w:sz="4" w:space="0"/>
          <w:left w:val="single" w:color="000000" w:themeColor="text1" w:themeTint="26" w:sz="4" w:space="0"/>
          <w:bottom w:val="single" w:color="000000" w:themeColor="text1" w:themeTint="26" w:sz="4" w:space="0"/>
          <w:right w:val="single" w:color="000000" w:themeColor="text1" w:themeTint="26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text1" w:themeTint="80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text1" w:themeTint="80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text1" w:themeTint="80" w:sz="12" w:space="0"/>
        </w:tcBorders>
      </w:tcPr>
    </w:tblStylePr>
  </w:style>
  <w:style w:type="table" w:styleId="810">
    <w:name w:val="Bordered - Accent 1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1" w:themeTint="67" w:sz="4" w:space="0"/>
        <w:left w:val="single" w:color="000000" w:themeColor="accent1" w:themeTint="67" w:sz="4" w:space="0"/>
        <w:bottom w:val="single" w:color="000000" w:themeColor="accent1" w:themeTint="67" w:sz="4" w:space="0"/>
        <w:right w:val="single" w:color="000000" w:themeColor="accent1" w:themeTint="67" w:sz="4" w:space="0"/>
        <w:insideH w:val="single" w:color="000000" w:themeColor="accent1" w:themeTint="67" w:sz="4" w:space="0"/>
        <w:insideV w:val="single" w:color="000000" w:themeColor="accent1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1" w:themeTint="67" w:sz="4" w:space="0"/>
          <w:left w:val="single" w:color="000000" w:themeColor="accent1" w:themeTint="67" w:sz="4" w:space="0"/>
          <w:bottom w:val="single" w:color="000000" w:themeColor="accent1" w:themeTint="67" w:sz="4" w:space="0"/>
          <w:right w:val="single" w:color="000000" w:themeColor="accent1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1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1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1" w:sz="12" w:space="0"/>
        </w:tcBorders>
      </w:tcPr>
    </w:tblStylePr>
  </w:style>
  <w:style w:type="table" w:styleId="811">
    <w:name w:val="Bordered - Accent 2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2" w:themeTint="67" w:sz="4" w:space="0"/>
        <w:left w:val="single" w:color="000000" w:themeColor="accent2" w:themeTint="67" w:sz="4" w:space="0"/>
        <w:bottom w:val="single" w:color="000000" w:themeColor="accent2" w:themeTint="67" w:sz="4" w:space="0"/>
        <w:right w:val="single" w:color="000000" w:themeColor="accent2" w:themeTint="67" w:sz="4" w:space="0"/>
        <w:insideH w:val="single" w:color="000000" w:themeColor="accent2" w:themeTint="67" w:sz="4" w:space="0"/>
        <w:insideV w:val="single" w:color="000000" w:themeColor="accent2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2" w:themeTint="67" w:sz="4" w:space="0"/>
          <w:left w:val="single" w:color="000000" w:themeColor="accent2" w:themeTint="67" w:sz="4" w:space="0"/>
          <w:bottom w:val="single" w:color="000000" w:themeColor="accent2" w:themeTint="67" w:sz="4" w:space="0"/>
          <w:right w:val="single" w:color="000000" w:themeColor="accent2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2" w:themeTint="97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2" w:themeTint="97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2" w:themeTint="97" w:sz="12" w:space="0"/>
        </w:tcBorders>
      </w:tcPr>
    </w:tblStylePr>
  </w:style>
  <w:style w:type="table" w:styleId="812">
    <w:name w:val="Bordered - Accent 3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3" w:themeTint="67" w:sz="4" w:space="0"/>
        <w:left w:val="single" w:color="000000" w:themeColor="accent3" w:themeTint="67" w:sz="4" w:space="0"/>
        <w:bottom w:val="single" w:color="000000" w:themeColor="accent3" w:themeTint="67" w:sz="4" w:space="0"/>
        <w:right w:val="single" w:color="000000" w:themeColor="accent3" w:themeTint="67" w:sz="4" w:space="0"/>
        <w:insideH w:val="single" w:color="000000" w:themeColor="accent3" w:themeTint="67" w:sz="4" w:space="0"/>
        <w:insideV w:val="single" w:color="000000" w:themeColor="accent3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3" w:themeTint="67" w:sz="4" w:space="0"/>
          <w:left w:val="single" w:color="000000" w:themeColor="accent3" w:themeTint="67" w:sz="4" w:space="0"/>
          <w:bottom w:val="single" w:color="000000" w:themeColor="accent3" w:themeTint="67" w:sz="4" w:space="0"/>
          <w:right w:val="single" w:color="000000" w:themeColor="accent3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3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3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3" w:themeTint="98" w:sz="12" w:space="0"/>
        </w:tcBorders>
      </w:tcPr>
    </w:tblStylePr>
  </w:style>
  <w:style w:type="table" w:styleId="813">
    <w:name w:val="Bordered - Accent 4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4" w:themeTint="67" w:sz="4" w:space="0"/>
        <w:left w:val="single" w:color="000000" w:themeColor="accent4" w:themeTint="67" w:sz="4" w:space="0"/>
        <w:bottom w:val="single" w:color="000000" w:themeColor="accent4" w:themeTint="67" w:sz="4" w:space="0"/>
        <w:right w:val="single" w:color="000000" w:themeColor="accent4" w:themeTint="67" w:sz="4" w:space="0"/>
        <w:insideH w:val="single" w:color="000000" w:themeColor="accent4" w:themeTint="67" w:sz="4" w:space="0"/>
        <w:insideV w:val="single" w:color="000000" w:themeColor="accent4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4" w:themeTint="67" w:sz="4" w:space="0"/>
          <w:left w:val="single" w:color="000000" w:themeColor="accent4" w:themeTint="67" w:sz="4" w:space="0"/>
          <w:bottom w:val="single" w:color="000000" w:themeColor="accent4" w:themeTint="67" w:sz="4" w:space="0"/>
          <w:right w:val="single" w:color="000000" w:themeColor="accent4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4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4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4" w:themeTint="9A" w:sz="12" w:space="0"/>
        </w:tcBorders>
      </w:tcPr>
    </w:tblStylePr>
  </w:style>
  <w:style w:type="table" w:styleId="814">
    <w:name w:val="Bordered - Accent 5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5" w:themeTint="67" w:sz="4" w:space="0"/>
        <w:left w:val="single" w:color="000000" w:themeColor="accent5" w:themeTint="67" w:sz="4" w:space="0"/>
        <w:bottom w:val="single" w:color="000000" w:themeColor="accent5" w:themeTint="67" w:sz="4" w:space="0"/>
        <w:right w:val="single" w:color="000000" w:themeColor="accent5" w:themeTint="67" w:sz="4" w:space="0"/>
        <w:insideH w:val="single" w:color="000000" w:themeColor="accent5" w:themeTint="67" w:sz="4" w:space="0"/>
        <w:insideV w:val="single" w:color="000000" w:themeColor="accent5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5" w:themeTint="67" w:sz="4" w:space="0"/>
          <w:left w:val="single" w:color="000000" w:themeColor="accent5" w:themeTint="67" w:sz="4" w:space="0"/>
          <w:bottom w:val="single" w:color="000000" w:themeColor="accent5" w:themeTint="67" w:sz="4" w:space="0"/>
          <w:right w:val="single" w:color="000000" w:themeColor="accent5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5" w:themeTint="9A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5" w:themeTint="9A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5" w:themeTint="9A" w:sz="12" w:space="0"/>
        </w:tcBorders>
      </w:tcPr>
    </w:tblStylePr>
  </w:style>
  <w:style w:type="table" w:styleId="815">
    <w:name w:val="Bordered - Accent 6"/>
    <w:basedOn w:val="835"/>
    <w:uiPriority w:val="9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color="000000" w:themeColor="accent6" w:themeTint="67" w:sz="4" w:space="0"/>
        <w:left w:val="single" w:color="000000" w:themeColor="accent6" w:themeTint="67" w:sz="4" w:space="0"/>
        <w:bottom w:val="single" w:color="000000" w:themeColor="accent6" w:themeTint="67" w:sz="4" w:space="0"/>
        <w:right w:val="single" w:color="000000" w:themeColor="accent6" w:themeTint="67" w:sz="4" w:space="0"/>
        <w:insideH w:val="single" w:color="000000" w:themeColor="accent6" w:themeTint="67" w:sz="4" w:space="0"/>
        <w:insideV w:val="single" w:color="000000" w:themeColor="accent6" w:themeTint="67" w:sz="4" w:space="0"/>
      </w:tblBorders>
    </w:tblPr>
    <w:tblStylePr w:type="band1Horz">
      <w:rPr>
        <w:rFonts w:ascii="Arial" w:hAnsi="Arial"/>
        <w:color w:val="404040"/>
        <w:sz w:val="22"/>
      </w:rPr>
      <w:tcPr>
        <w:tcBorders>
          <w:top w:val="single" w:color="000000" w:themeColor="accent6" w:themeTint="67" w:sz="4" w:space="0"/>
          <w:left w:val="single" w:color="000000" w:themeColor="accent6" w:themeTint="67" w:sz="4" w:space="0"/>
          <w:bottom w:val="single" w:color="000000" w:themeColor="accent6" w:themeTint="67" w:sz="4" w:space="0"/>
          <w:right w:val="single" w:color="000000" w:themeColor="accent6" w:themeTint="67" w:sz="4" w:space="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firstRow">
      <w:rPr>
        <w:rFonts w:ascii="Arial" w:hAnsi="Arial"/>
        <w:color w:val="404040"/>
        <w:sz w:val="22"/>
      </w:rPr>
      <w:tcPr>
        <w:tcBorders>
          <w:bottom w:val="single" w:color="000000" w:themeColor="accent6" w:themeTint="98" w:sz="12" w:space="0"/>
        </w:tcBorders>
      </w:tcPr>
    </w:tblStylePr>
    <w:tblStylePr w:type="lastCol">
      <w:rPr>
        <w:rFonts w:ascii="Arial" w:hAnsi="Arial"/>
        <w:color w:val="404040"/>
        <w:sz w:val="22"/>
      </w:rPr>
      <w:tcPr>
        <w:tcBorders>
          <w:left w:val="single" w:color="000000" w:themeColor="accent6" w:themeTint="98" w:sz="12" w:space="0"/>
        </w:tcBorders>
      </w:tcPr>
    </w:tblStylePr>
    <w:tblStylePr w:type="lastRow">
      <w:rPr>
        <w:rFonts w:ascii="Arial" w:hAnsi="Arial"/>
        <w:color w:val="404040"/>
        <w:sz w:val="22"/>
      </w:rPr>
      <w:tcPr>
        <w:tcBorders>
          <w:top w:val="single" w:color="000000" w:themeColor="accent6" w:themeTint="98" w:sz="12" w:space="0"/>
        </w:tcBorders>
      </w:tcPr>
    </w:tblStylePr>
  </w:style>
  <w:style w:type="character" w:styleId="816">
    <w:name w:val="Hyperlink"/>
    <w:uiPriority w:val="99"/>
    <w:unhideWhenUsed/>
    <w:rPr>
      <w:color w:val="0000ff" w:themeColor="hyperlink"/>
      <w:u w:val="single"/>
    </w:rPr>
  </w:style>
  <w:style w:type="paragraph" w:styleId="817">
    <w:name w:val="footnote text"/>
    <w:basedOn w:val="834"/>
    <w:link w:val="818"/>
    <w:uiPriority w:val="99"/>
    <w:semiHidden/>
    <w:unhideWhenUsed/>
    <w:pPr>
      <w:spacing w:after="40" w:line="240" w:lineRule="auto"/>
    </w:pPr>
    <w:rPr>
      <w:sz w:val="18"/>
    </w:rPr>
  </w:style>
  <w:style w:type="character" w:styleId="818">
    <w:name w:val="Footnote Text Char"/>
    <w:link w:val="817"/>
    <w:uiPriority w:val="99"/>
    <w:rPr>
      <w:sz w:val="18"/>
    </w:rPr>
  </w:style>
  <w:style w:type="character" w:styleId="819">
    <w:name w:val="footnote reference"/>
    <w:uiPriority w:val="99"/>
    <w:unhideWhenUsed/>
    <w:rPr>
      <w:vertAlign w:val="superscript"/>
    </w:rPr>
  </w:style>
  <w:style w:type="paragraph" w:styleId="820">
    <w:name w:val="endnote text"/>
    <w:basedOn w:val="834"/>
    <w:link w:val="821"/>
    <w:uiPriority w:val="99"/>
    <w:semiHidden/>
    <w:unhideWhenUsed/>
    <w:pPr>
      <w:spacing w:after="0" w:line="240" w:lineRule="auto"/>
    </w:pPr>
    <w:rPr>
      <w:sz w:val="20"/>
    </w:rPr>
  </w:style>
  <w:style w:type="character" w:styleId="821">
    <w:name w:val="Endnote Text Char"/>
    <w:link w:val="820"/>
    <w:uiPriority w:val="99"/>
    <w:rPr>
      <w:sz w:val="20"/>
    </w:rPr>
  </w:style>
  <w:style w:type="character" w:styleId="822">
    <w:name w:val="endnote reference"/>
    <w:uiPriority w:val="99"/>
    <w:semiHidden/>
    <w:unhideWhenUsed/>
    <w:rPr>
      <w:vertAlign w:val="superscript"/>
    </w:rPr>
  </w:style>
  <w:style w:type="paragraph" w:styleId="823">
    <w:name w:val="toc 1"/>
    <w:basedOn w:val="834"/>
    <w:next w:val="834"/>
    <w:uiPriority w:val="39"/>
    <w:unhideWhenUsed/>
    <w:pPr>
      <w:ind w:left="0" w:right="0" w:firstLine="0"/>
      <w:spacing w:after="57"/>
    </w:pPr>
  </w:style>
  <w:style w:type="paragraph" w:styleId="824">
    <w:name w:val="toc 2"/>
    <w:basedOn w:val="834"/>
    <w:next w:val="834"/>
    <w:uiPriority w:val="39"/>
    <w:unhideWhenUsed/>
    <w:pPr>
      <w:ind w:left="283" w:right="0" w:firstLine="0"/>
      <w:spacing w:after="57"/>
    </w:pPr>
  </w:style>
  <w:style w:type="paragraph" w:styleId="825">
    <w:name w:val="toc 3"/>
    <w:basedOn w:val="834"/>
    <w:next w:val="834"/>
    <w:uiPriority w:val="39"/>
    <w:unhideWhenUsed/>
    <w:pPr>
      <w:ind w:left="567" w:right="0" w:firstLine="0"/>
      <w:spacing w:after="57"/>
    </w:pPr>
  </w:style>
  <w:style w:type="paragraph" w:styleId="826">
    <w:name w:val="toc 4"/>
    <w:basedOn w:val="834"/>
    <w:next w:val="834"/>
    <w:uiPriority w:val="39"/>
    <w:unhideWhenUsed/>
    <w:pPr>
      <w:ind w:left="850" w:right="0" w:firstLine="0"/>
      <w:spacing w:after="57"/>
    </w:pPr>
  </w:style>
  <w:style w:type="paragraph" w:styleId="827">
    <w:name w:val="toc 5"/>
    <w:basedOn w:val="834"/>
    <w:next w:val="834"/>
    <w:uiPriority w:val="39"/>
    <w:unhideWhenUsed/>
    <w:pPr>
      <w:ind w:left="1134" w:right="0" w:firstLine="0"/>
      <w:spacing w:after="57"/>
    </w:pPr>
  </w:style>
  <w:style w:type="paragraph" w:styleId="828">
    <w:name w:val="toc 6"/>
    <w:basedOn w:val="834"/>
    <w:next w:val="834"/>
    <w:uiPriority w:val="39"/>
    <w:unhideWhenUsed/>
    <w:pPr>
      <w:ind w:left="1417" w:right="0" w:firstLine="0"/>
      <w:spacing w:after="57"/>
    </w:pPr>
  </w:style>
  <w:style w:type="paragraph" w:styleId="829">
    <w:name w:val="toc 7"/>
    <w:basedOn w:val="834"/>
    <w:next w:val="834"/>
    <w:uiPriority w:val="39"/>
    <w:unhideWhenUsed/>
    <w:pPr>
      <w:ind w:left="1701" w:right="0" w:firstLine="0"/>
      <w:spacing w:after="57"/>
    </w:pPr>
  </w:style>
  <w:style w:type="paragraph" w:styleId="830">
    <w:name w:val="toc 8"/>
    <w:basedOn w:val="834"/>
    <w:next w:val="834"/>
    <w:uiPriority w:val="39"/>
    <w:unhideWhenUsed/>
    <w:pPr>
      <w:ind w:left="1984" w:right="0" w:firstLine="0"/>
      <w:spacing w:after="57"/>
    </w:pPr>
  </w:style>
  <w:style w:type="paragraph" w:styleId="831">
    <w:name w:val="toc 9"/>
    <w:basedOn w:val="834"/>
    <w:next w:val="834"/>
    <w:uiPriority w:val="39"/>
    <w:unhideWhenUsed/>
    <w:pPr>
      <w:ind w:left="2268" w:right="0" w:firstLine="0"/>
      <w:spacing w:after="57"/>
    </w:pPr>
  </w:style>
  <w:style w:type="paragraph" w:styleId="832">
    <w:name w:val="TOC Heading"/>
    <w:uiPriority w:val="39"/>
    <w:unhideWhenUsed/>
  </w:style>
  <w:style w:type="paragraph" w:styleId="833">
    <w:name w:val="table of figures"/>
    <w:basedOn w:val="834"/>
    <w:next w:val="834"/>
    <w:uiPriority w:val="99"/>
    <w:unhideWhenUsed/>
    <w:pPr>
      <w:spacing w:after="0" w:afterAutospacing="0"/>
    </w:pPr>
  </w:style>
  <w:style w:type="paragraph" w:styleId="834" w:default="1">
    <w:name w:val="Normal"/>
    <w:qFormat/>
  </w:style>
  <w:style w:type="table" w:styleId="835" w:default="1">
    <w:name w:val="Normal Table"/>
    <w:uiPriority w:val="99"/>
    <w:semiHidden/>
    <w:unhideWhenUsed/>
    <w:tblPr>
      <w:tblInd w:w="0" w:type="dxa"/>
      <w:tblCellMar>
        <w:left w:w="108" w:type="dxa"/>
        <w:top w:w="0" w:type="dxa"/>
        <w:right w:w="108" w:type="dxa"/>
        <w:bottom w:w="0" w:type="dxa"/>
      </w:tblCellMar>
    </w:tblPr>
  </w:style>
  <w:style w:type="numbering" w:styleId="836" w:default="1">
    <w:name w:val="No List"/>
    <w:uiPriority w:val="99"/>
    <w:semiHidden/>
    <w:unhideWhenUsed/>
  </w:style>
  <w:style w:type="paragraph" w:styleId="837">
    <w:name w:val="No Spacing"/>
    <w:basedOn w:val="834"/>
    <w:uiPriority w:val="1"/>
    <w:qFormat/>
    <w:pPr>
      <w:spacing w:after="0" w:line="240" w:lineRule="auto"/>
    </w:pPr>
  </w:style>
  <w:style w:type="paragraph" w:styleId="838">
    <w:name w:val="List Paragraph"/>
    <w:basedOn w:val="834"/>
    <w:uiPriority w:val="34"/>
    <w:qFormat/>
    <w:pPr>
      <w:contextualSpacing/>
      <w:ind w:left="720"/>
    </w:pPr>
  </w:style>
  <w:style w:type="character" w:styleId="839" w:default="1">
    <w:name w:val="Default Paragraph Font"/>
    <w:uiPriority w:val="1"/>
    <w:semiHidden/>
    <w:unhideWhenUsed/>
  </w:style>
</w:styles>
</file>

<file path=word/webSettings.xml><?xml version="1.0" encoding="utf-8"?>
<w:webSettings xmlns:w="http://schemas.openxmlformats.org/wordprocessingml/2006/main">
  <w:optimizeForBrowser/>
</w:webSettings>
</file>

<file path=word/_rels/comments.xml.rels><?xml version="1.0" encoding="UTF-8" standalone="yes"?><Relationships xmlns="http://schemas.openxmlformats.org/package/2006/relationships"></Relationships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tyles" Target="styles.xml" /><Relationship Id="rId2" Type="http://schemas.openxmlformats.org/officeDocument/2006/relationships/settings" Target="settings.xml" /><Relationship Id="rId3" Type="http://schemas.openxmlformats.org/officeDocument/2006/relationships/webSettings" Target="webSettings.xml" /><Relationship Id="rId4" Type="http://schemas.openxmlformats.org/officeDocument/2006/relationships/fontTable" Target="fontTable.xml" /><Relationship Id="rId5" Type="http://schemas.openxmlformats.org/officeDocument/2006/relationships/theme" Target="theme/theme1.xml" /><Relationship Id="rId6" Type="http://schemas.openxmlformats.org/officeDocument/2006/relationships/numbering" Target="numbering.xml" /><Relationship Id="rId7" Type="http://schemas.openxmlformats.org/officeDocument/2006/relationships/footnotes" Target="footnotes.xml" /><Relationship Id="rId8" Type="http://schemas.openxmlformats.org/officeDocument/2006/relationships/endnotes" Target="endnotes.xml" /><Relationship Id="rId9" Type="http://schemas.openxmlformats.org/officeDocument/2006/relationships/image" Target="media/image1.jpg"/><Relationship Id="rId10" Type="http://schemas.openxmlformats.org/officeDocument/2006/relationships/image" Target="media/image2.jpg"/><Relationship Id="rId11" Type="http://schemas.openxmlformats.org/officeDocument/2006/relationships/hyperlink" Target="https://standup-info.ru/chto-takoe-stendap" TargetMode="External"/><Relationship Id="rId12" Type="http://schemas.openxmlformats.org/officeDocument/2006/relationships/hyperlink" Target="https://www.nur.kz/family/school/1823337-skazka---eto-cto-takoe-osobennosti-zanra/" TargetMode="External"/><Relationship Id="rId13" Type="http://schemas.openxmlformats.org/officeDocument/2006/relationships/hyperlink" Target="https://proza.ru/2016/03/21/1642" TargetMode="External"/><Relationship Id="rId14" Type="http://schemas.openxmlformats.org/officeDocument/2006/relationships/hyperlink" Target="https://studfile.net/preview/3192725/" TargetMode="External"/><Relationship Id="rId15" Type="http://schemas.openxmlformats.org/officeDocument/2006/relationships/hyperlink" Target="http://www.sibzharki.ru/lekciya-5-ideya-tema-kompoziciya-syuzhet-i-fabula-hudozhestvennogoproizvedeniya" TargetMode="External"/><Relationship Id="rId16" Type="http://schemas.openxmlformats.org/officeDocument/2006/relationships/hyperlink" Target="https://literary_encyclopedia.academic.ru/7084/&#1060;&#1040;&#1053;&#1058;&#1040;&#1057;&#1058;&#1048;&#1050;&#1040;" TargetMode="External"/><Relationship Id="rId17" Type="http://schemas.openxmlformats.org/officeDocument/2006/relationships/hyperlink" Target="https://studopedia.ru/19_318873_skvoznoe-i-kontrskvoznoedeystvie.html/" TargetMode="External"/><Relationship Id="rId18" Type="http://schemas.openxmlformats.org/officeDocument/2006/relationships/hyperlink" Target="http://teatrsemya.ru/lib/teatr/dramaturgija/chistjukhin_io_drame_i_dramaturgii" TargetMode="External"/><Relationship Id="rId19" Type="http://schemas.openxmlformats.org/officeDocument/2006/relationships/image" Target="media/image3.png"/><Relationship Id="rId20" Type="http://schemas.openxmlformats.org/officeDocument/2006/relationships/image" Target="media/image4.png"/><Relationship Id="rId21" Type="http://schemas.openxmlformats.org/officeDocument/2006/relationships/image" Target="media/image5.png"/><Relationship Id="rId22" Type="http://schemas.openxmlformats.org/officeDocument/2006/relationships/image" Target="media/image6.png"/><Relationship Id="rId23" Type="http://schemas.openxmlformats.org/officeDocument/2006/relationships/image" Target="media/image7.png"/></Relationships>
</file>

<file path=word/_rels/endnotes.xml.rels><?xml version="1.0" encoding="UTF-8" standalone="yes"?><Relationships xmlns="http://schemas.openxmlformats.org/package/2006/relationships"></Relationships>
</file>

<file path=word/_rels/footnotes.xml.rels><?xml version="1.0" encoding="UTF-8" standalone="yes"?><Relationships xmlns="http://schemas.openxmlformats.org/package/2006/relationships"></Relationships>
</file>

<file path=word/theme/theme1.xml><?xml version="1.0" encoding="utf-8"?>
<a:theme xmlns:a="http://schemas.openxmlformats.org/drawingml/2006/main" xmlns:r="http://schemas.openxmlformats.org/officeDocument/2006/relationships" xmlns:p="http://schemas.openxmlformats.org/presentation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Application>R7-Office/2024.1.1.375</Application>
  <DocSecurity>0</DocSecurity>
  <HyperlinksChanged>false</HyperlinksChanged>
  <LinksUpToDate>false</LinksUpToDate>
  <ScaleCrop>false</ScaleCrop>
  <SharedDoc>false</SharedDoc>
  <Template>Normal.dotm</Template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Дарья Трегубова</cp:lastModifiedBy>
  <cp:revision>6</cp:revision>
  <dcterms:modified xsi:type="dcterms:W3CDTF">2024-11-05T10:43:18Z</dcterms:modified>
</cp:coreProperties>
</file>